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C6269" w14:textId="6CAF585E" w:rsidR="002C0B84" w:rsidRPr="00065C45" w:rsidRDefault="00677B98" w:rsidP="00213EE6">
      <w:pPr>
        <w:pStyle w:val="Sous-titre"/>
      </w:pPr>
      <w:r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B92CAC" wp14:editId="5141900F">
                <wp:simplePos x="0" y="0"/>
                <wp:positionH relativeFrom="column">
                  <wp:posOffset>4243070</wp:posOffset>
                </wp:positionH>
                <wp:positionV relativeFrom="paragraph">
                  <wp:posOffset>-305435</wp:posOffset>
                </wp:positionV>
                <wp:extent cx="2756535" cy="845820"/>
                <wp:effectExtent l="0" t="0" r="0" b="0"/>
                <wp:wrapNone/>
                <wp:docPr id="6" name="Zone de text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56535" cy="8458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013B88" w14:textId="77777777" w:rsidR="002C0B84" w:rsidRPr="009D30B6" w:rsidRDefault="002C0B84" w:rsidP="00677B9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sz w:val="48"/>
                                <w:szCs w:val="48"/>
                              </w:rPr>
                            </w:pPr>
                            <w:r w:rsidRPr="009D30B6">
                              <w:rPr>
                                <w:rFonts w:ascii="Tahoma" w:hAnsi="Tahoma" w:cs="Tahoma"/>
                                <w:b/>
                                <w:sz w:val="48"/>
                                <w:szCs w:val="48"/>
                              </w:rPr>
                              <w:t>COMMUNIQUÉ</w:t>
                            </w:r>
                          </w:p>
                          <w:p w14:paraId="4255BD6D" w14:textId="77777777" w:rsidR="002C0B84" w:rsidRPr="00405B2D" w:rsidRDefault="002C0B84" w:rsidP="00677B98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</w:pPr>
                            <w:r w:rsidRPr="00405B2D">
                              <w:rPr>
                                <w:rFonts w:ascii="Arial" w:hAnsi="Arial"/>
                                <w:i/>
                                <w:sz w:val="28"/>
                                <w:szCs w:val="28"/>
                              </w:rPr>
                              <w:t>Pour diffusion immédiate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B92CAC" id="_x0000_t202" coordsize="21600,21600" o:spt="202" path="m,l,21600r21600,l21600,xe">
                <v:stroke joinstyle="miter"/>
                <v:path gradientshapeok="t" o:connecttype="rect"/>
              </v:shapetype>
              <v:shape id="Zone de texte 6" o:spid="_x0000_s1026" type="#_x0000_t202" style="position:absolute;margin-left:334.1pt;margin-top:-24.05pt;width:217.05pt;height:66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" filled="f" stroked="f" strokeweight=".5pt">
                <v:textbox>
                  <w:txbxContent>
                    <w:p w14:paraId="58013B88" w14:textId="77777777" w:rsidR="002C0B84" w:rsidRPr="009D30B6" w:rsidRDefault="002C0B84" w:rsidP="00677B9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sz w:val="48"/>
                          <w:szCs w:val="48"/>
                        </w:rPr>
                      </w:pPr>
                      <w:r w:rsidRPr="009D30B6">
                        <w:rPr>
                          <w:rFonts w:ascii="Tahoma" w:hAnsi="Tahoma" w:cs="Tahoma"/>
                          <w:b/>
                          <w:sz w:val="48"/>
                          <w:szCs w:val="48"/>
                        </w:rPr>
                        <w:t>COMMUNIQUÉ</w:t>
                      </w:r>
                    </w:p>
                    <w:p w14:paraId="4255BD6D" w14:textId="77777777" w:rsidR="002C0B84" w:rsidRPr="00405B2D" w:rsidRDefault="002C0B84" w:rsidP="00677B98">
                      <w:pPr>
                        <w:spacing w:before="120" w:after="0" w:line="240" w:lineRule="auto"/>
                        <w:jc w:val="center"/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</w:pPr>
                      <w:r w:rsidRPr="00405B2D">
                        <w:rPr>
                          <w:rFonts w:ascii="Arial" w:hAnsi="Arial"/>
                          <w:i/>
                          <w:sz w:val="28"/>
                          <w:szCs w:val="28"/>
                        </w:rPr>
                        <w:t>Pour diffusion immédiate</w:t>
                      </w:r>
                    </w:p>
                  </w:txbxContent>
                </v:textbox>
              </v:shape>
            </w:pict>
          </mc:Fallback>
        </mc:AlternateContent>
      </w:r>
      <w:r w:rsidR="00C07B2E" w:rsidRPr="00C07B2E">
        <w:rPr>
          <w:noProof/>
          <w:sz w:val="10"/>
          <w:szCs w:val="10"/>
          <w:lang w:eastAsia="fr-CA"/>
        </w:rPr>
        <w:drawing>
          <wp:anchor distT="0" distB="0" distL="114300" distR="114300" simplePos="0" relativeHeight="251660288" behindDoc="0" locked="0" layoutInCell="1" allowOverlap="1" wp14:anchorId="0E69ACA6" wp14:editId="46CD7A5D">
            <wp:simplePos x="0" y="0"/>
            <wp:positionH relativeFrom="column">
              <wp:posOffset>-54610</wp:posOffset>
            </wp:positionH>
            <wp:positionV relativeFrom="paragraph">
              <wp:posOffset>207010</wp:posOffset>
            </wp:positionV>
            <wp:extent cx="2425700" cy="869950"/>
            <wp:effectExtent l="0" t="0" r="0" b="6350"/>
            <wp:wrapNone/>
            <wp:docPr id="1" name="Image 1" descr="C:\Users\alavoie\Desktop\CDQ_logo_MRC_Nicolet-Yamas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avoie\Desktop\CDQ_logo_MRC_Nicolet-Yamask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700" cy="86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B81264" w14:textId="281374B6" w:rsidR="002C0B84" w:rsidRPr="00ED58DC" w:rsidRDefault="002C0B84" w:rsidP="002C0B84">
      <w:pPr>
        <w:rPr>
          <w:sz w:val="10"/>
          <w:szCs w:val="10"/>
        </w:rPr>
      </w:pPr>
    </w:p>
    <w:p w14:paraId="3BA63B4E" w14:textId="0946159C" w:rsidR="002C0B84" w:rsidRDefault="002C0B84" w:rsidP="002C0B84">
      <w:pPr>
        <w:spacing w:after="0" w:line="240" w:lineRule="auto"/>
        <w:rPr>
          <w:rFonts w:ascii="Arial Narrow" w:hAnsi="Arial Narrow"/>
          <w:b/>
        </w:rPr>
      </w:pPr>
    </w:p>
    <w:p w14:paraId="733DE2EB" w14:textId="3DD97063" w:rsidR="002C0B84" w:rsidRPr="009469F1" w:rsidRDefault="002C0B84" w:rsidP="002C0B84">
      <w:pPr>
        <w:tabs>
          <w:tab w:val="left" w:pos="980"/>
        </w:tabs>
        <w:spacing w:after="0" w:line="240" w:lineRule="auto"/>
        <w:jc w:val="both"/>
        <w:rPr>
          <w:rFonts w:ascii="Arial Narrow" w:hAnsi="Arial Narrow"/>
          <w:i/>
          <w:sz w:val="32"/>
          <w:szCs w:val="32"/>
        </w:rPr>
      </w:pPr>
      <w:r w:rsidRPr="009469F1">
        <w:rPr>
          <w:rFonts w:ascii="Arial Narrow" w:hAnsi="Arial Narrow"/>
          <w:i/>
          <w:sz w:val="32"/>
          <w:szCs w:val="32"/>
        </w:rPr>
        <w:tab/>
      </w:r>
    </w:p>
    <w:p w14:paraId="57724662" w14:textId="63BFA573" w:rsidR="007B0A73" w:rsidRPr="00AF7FAF" w:rsidRDefault="007B0A73" w:rsidP="005439B5">
      <w:pPr>
        <w:pStyle w:val="Titre3"/>
        <w:jc w:val="left"/>
        <w:rPr>
          <w:szCs w:val="22"/>
        </w:rPr>
      </w:pPr>
    </w:p>
    <w:p w14:paraId="47AB4526" w14:textId="77777777" w:rsidR="00213EE6" w:rsidRPr="0080081D" w:rsidRDefault="00213EE6" w:rsidP="006B4F0F">
      <w:pPr>
        <w:pBdr>
          <w:bottom w:val="single" w:sz="4" w:space="1" w:color="auto"/>
        </w:pBdr>
        <w:spacing w:after="0" w:line="240" w:lineRule="auto"/>
        <w:rPr>
          <w:rFonts w:ascii="Tahoma" w:eastAsia="Times New Roman" w:hAnsi="Tahoma" w:cs="Tahoma"/>
          <w:b/>
          <w:bCs/>
          <w:sz w:val="36"/>
          <w:szCs w:val="36"/>
          <w:lang w:val="fr-FR" w:eastAsia="fr-FR"/>
        </w:rPr>
      </w:pPr>
    </w:p>
    <w:p w14:paraId="274138B2" w14:textId="4314C0DA" w:rsidR="00C7107E" w:rsidRPr="00C7107E" w:rsidRDefault="00E07621" w:rsidP="00CE7C75">
      <w:pPr>
        <w:pBdr>
          <w:bottom w:val="single" w:sz="4" w:space="1" w:color="auto"/>
        </w:pBdr>
        <w:spacing w:after="0" w:line="240" w:lineRule="auto"/>
        <w:rPr>
          <w:rFonts w:ascii="Tahoma" w:eastAsia="Times New Roman" w:hAnsi="Tahoma" w:cs="Tahoma"/>
          <w:b/>
          <w:bCs/>
          <w:sz w:val="24"/>
          <w:szCs w:val="24"/>
          <w:lang w:val="fr-FR" w:eastAsia="fr-FR"/>
        </w:rPr>
      </w:pPr>
      <w:r>
        <w:rPr>
          <w:rFonts w:ascii="Tahoma" w:eastAsia="Times New Roman" w:hAnsi="Tahoma" w:cs="Tahoma"/>
          <w:b/>
          <w:bCs/>
          <w:sz w:val="24"/>
          <w:szCs w:val="24"/>
          <w:lang w:val="fr-FR" w:eastAsia="fr-FR"/>
        </w:rPr>
        <w:t>Municipalité Amie des Aînés</w:t>
      </w:r>
    </w:p>
    <w:p w14:paraId="6F948C3F" w14:textId="1B44525C" w:rsidR="006B4F0F" w:rsidRPr="0080081D" w:rsidRDefault="00E07621" w:rsidP="00CE7C75">
      <w:pPr>
        <w:pBdr>
          <w:bottom w:val="single" w:sz="4" w:space="1" w:color="auto"/>
        </w:pBdr>
        <w:spacing w:after="0" w:line="240" w:lineRule="auto"/>
        <w:rPr>
          <w:rFonts w:ascii="Arial Narrow" w:hAnsi="Arial Narrow" w:cs="Tahoma"/>
          <w:b/>
          <w:i/>
          <w:iCs/>
          <w:sz w:val="36"/>
          <w:szCs w:val="36"/>
        </w:rPr>
      </w:pPr>
      <w:r>
        <w:rPr>
          <w:rFonts w:ascii="Tahoma" w:eastAsia="Times New Roman" w:hAnsi="Tahoma" w:cs="Tahoma"/>
          <w:b/>
          <w:bCs/>
          <w:sz w:val="32"/>
          <w:szCs w:val="24"/>
          <w:lang w:val="fr-FR" w:eastAsia="fr-FR"/>
        </w:rPr>
        <w:t>Lancement de politiques et plans d’action d</w:t>
      </w:r>
      <w:r w:rsidR="009926A6">
        <w:rPr>
          <w:rFonts w:ascii="Tahoma" w:eastAsia="Times New Roman" w:hAnsi="Tahoma" w:cs="Tahoma"/>
          <w:b/>
          <w:bCs/>
          <w:sz w:val="32"/>
          <w:szCs w:val="24"/>
          <w:lang w:val="fr-FR" w:eastAsia="fr-FR"/>
        </w:rPr>
        <w:t>ans la</w:t>
      </w:r>
      <w:r>
        <w:rPr>
          <w:rFonts w:ascii="Tahoma" w:eastAsia="Times New Roman" w:hAnsi="Tahoma" w:cs="Tahoma"/>
          <w:b/>
          <w:bCs/>
          <w:sz w:val="32"/>
          <w:szCs w:val="24"/>
          <w:lang w:val="fr-FR" w:eastAsia="fr-FR"/>
        </w:rPr>
        <w:t xml:space="preserve"> MRC </w:t>
      </w:r>
    </w:p>
    <w:p w14:paraId="6EACB0F3" w14:textId="77777777" w:rsidR="00CE7C75" w:rsidRDefault="00CE7C75" w:rsidP="00CE7C75">
      <w:pPr>
        <w:spacing w:after="0" w:line="240" w:lineRule="auto"/>
        <w:jc w:val="both"/>
        <w:rPr>
          <w:rFonts w:ascii="Arial Narrow" w:hAnsi="Arial Narrow" w:cs="Tahoma"/>
          <w:b/>
          <w:i/>
          <w:iCs/>
          <w:sz w:val="24"/>
        </w:rPr>
      </w:pPr>
    </w:p>
    <w:p w14:paraId="2705285B" w14:textId="573D222C" w:rsidR="00E07621" w:rsidRPr="00E07621" w:rsidRDefault="00AF79A4" w:rsidP="00E07621">
      <w:pPr>
        <w:rPr>
          <w:rFonts w:ascii="Arial Narrow" w:hAnsi="Arial Narrow"/>
          <w:b/>
          <w:sz w:val="24"/>
        </w:rPr>
      </w:pPr>
      <w:r w:rsidRPr="00072FDF">
        <w:rPr>
          <w:rFonts w:ascii="Arial Narrow" w:hAnsi="Arial Narrow" w:cs="Tahoma"/>
          <w:b/>
          <w:i/>
          <w:iCs/>
          <w:sz w:val="24"/>
        </w:rPr>
        <w:t xml:space="preserve">Nicolet, le </w:t>
      </w:r>
      <w:r w:rsidR="00E07621">
        <w:rPr>
          <w:rFonts w:ascii="Arial Narrow" w:hAnsi="Arial Narrow" w:cs="Tahoma"/>
          <w:b/>
          <w:i/>
          <w:iCs/>
          <w:sz w:val="24"/>
        </w:rPr>
        <w:t xml:space="preserve">14 avril </w:t>
      </w:r>
      <w:r w:rsidRPr="00072FDF">
        <w:rPr>
          <w:rFonts w:ascii="Arial Narrow" w:hAnsi="Arial Narrow" w:cs="Tahoma"/>
          <w:b/>
          <w:i/>
          <w:iCs/>
          <w:sz w:val="24"/>
        </w:rPr>
        <w:t>202</w:t>
      </w:r>
      <w:r w:rsidR="00487FAA">
        <w:rPr>
          <w:rFonts w:ascii="Arial Narrow" w:hAnsi="Arial Narrow" w:cs="Tahoma"/>
          <w:b/>
          <w:i/>
          <w:iCs/>
          <w:sz w:val="24"/>
        </w:rPr>
        <w:t>3</w:t>
      </w:r>
      <w:r w:rsidR="00AD7CC2" w:rsidRPr="00072FDF">
        <w:rPr>
          <w:rFonts w:ascii="Arial Narrow" w:hAnsi="Arial Narrow" w:cs="Tahoma"/>
          <w:b/>
          <w:iCs/>
          <w:sz w:val="24"/>
        </w:rPr>
        <w:t xml:space="preserve"> </w:t>
      </w:r>
      <w:r w:rsidR="00464243" w:rsidRPr="00072FDF">
        <w:rPr>
          <w:rFonts w:ascii="Arial Narrow" w:hAnsi="Arial Narrow" w:cs="Tahoma"/>
          <w:b/>
          <w:iCs/>
          <w:sz w:val="24"/>
        </w:rPr>
        <w:t>–</w:t>
      </w:r>
      <w:r w:rsidR="00A0118E" w:rsidRPr="00072FDF">
        <w:rPr>
          <w:rFonts w:ascii="Arial Narrow" w:hAnsi="Arial Narrow" w:cs="Tahoma"/>
          <w:b/>
          <w:iCs/>
          <w:sz w:val="24"/>
        </w:rPr>
        <w:t xml:space="preserve"> </w:t>
      </w:r>
      <w:r w:rsidR="00E07621" w:rsidRPr="00E07621">
        <w:rPr>
          <w:rFonts w:ascii="Arial Narrow" w:hAnsi="Arial Narrow"/>
          <w:b/>
          <w:sz w:val="24"/>
        </w:rPr>
        <w:t xml:space="preserve">La MRC de Nicolet-Yamaska </w:t>
      </w:r>
      <w:r w:rsidR="009926A6">
        <w:rPr>
          <w:rFonts w:ascii="Arial Narrow" w:hAnsi="Arial Narrow"/>
          <w:b/>
          <w:sz w:val="24"/>
        </w:rPr>
        <w:t>et huit de ses municipalités</w:t>
      </w:r>
      <w:r w:rsidR="00413925">
        <w:rPr>
          <w:rFonts w:ascii="Arial Narrow" w:hAnsi="Arial Narrow"/>
          <w:b/>
          <w:sz w:val="24"/>
        </w:rPr>
        <w:t xml:space="preserve">, </w:t>
      </w:r>
      <w:r w:rsidR="00413925" w:rsidRPr="001C300D">
        <w:rPr>
          <w:rFonts w:ascii="Arial Narrow" w:hAnsi="Arial Narrow"/>
          <w:b/>
          <w:sz w:val="24"/>
        </w:rPr>
        <w:t xml:space="preserve">participantes à la démarche collective </w:t>
      </w:r>
      <w:r w:rsidR="00413925" w:rsidRPr="001C300D">
        <w:rPr>
          <w:rFonts w:ascii="Arial Narrow" w:hAnsi="Arial Narrow"/>
          <w:b/>
          <w:i/>
          <w:sz w:val="24"/>
        </w:rPr>
        <w:t>Municipalité Amie des Aînés</w:t>
      </w:r>
      <w:r w:rsidR="00413925" w:rsidRPr="001C300D">
        <w:rPr>
          <w:rFonts w:ascii="Arial Narrow" w:hAnsi="Arial Narrow"/>
          <w:b/>
          <w:sz w:val="24"/>
        </w:rPr>
        <w:t>,</w:t>
      </w:r>
      <w:r w:rsidR="009926A6">
        <w:rPr>
          <w:rFonts w:ascii="Arial Narrow" w:hAnsi="Arial Narrow"/>
          <w:b/>
          <w:sz w:val="24"/>
        </w:rPr>
        <w:t xml:space="preserve"> </w:t>
      </w:r>
      <w:r w:rsidR="00E07621" w:rsidRPr="00E07621">
        <w:rPr>
          <w:rFonts w:ascii="Arial Narrow" w:hAnsi="Arial Narrow"/>
          <w:b/>
          <w:sz w:val="24"/>
        </w:rPr>
        <w:t>lance</w:t>
      </w:r>
      <w:r w:rsidR="009926A6">
        <w:rPr>
          <w:rFonts w:ascii="Arial Narrow" w:hAnsi="Arial Narrow"/>
          <w:b/>
          <w:sz w:val="24"/>
        </w:rPr>
        <w:t>nt</w:t>
      </w:r>
      <w:r w:rsidR="00E07621" w:rsidRPr="00E07621">
        <w:rPr>
          <w:rFonts w:ascii="Arial Narrow" w:hAnsi="Arial Narrow"/>
          <w:b/>
          <w:sz w:val="24"/>
        </w:rPr>
        <w:t xml:space="preserve"> officiellement </w:t>
      </w:r>
      <w:r w:rsidR="00413925">
        <w:rPr>
          <w:rFonts w:ascii="Arial Narrow" w:hAnsi="Arial Narrow"/>
          <w:b/>
          <w:sz w:val="24"/>
        </w:rPr>
        <w:t xml:space="preserve">leur </w:t>
      </w:r>
      <w:r w:rsidR="00E07621" w:rsidRPr="00E07621">
        <w:rPr>
          <w:rFonts w:ascii="Arial Narrow" w:hAnsi="Arial Narrow"/>
          <w:b/>
          <w:sz w:val="24"/>
        </w:rPr>
        <w:t>politiqu</w:t>
      </w:r>
      <w:r w:rsidR="00413925">
        <w:rPr>
          <w:rFonts w:ascii="Arial Narrow" w:hAnsi="Arial Narrow"/>
          <w:b/>
          <w:sz w:val="24"/>
        </w:rPr>
        <w:t>e</w:t>
      </w:r>
      <w:r w:rsidR="00E07621" w:rsidRPr="00E07621">
        <w:rPr>
          <w:rFonts w:ascii="Arial Narrow" w:hAnsi="Arial Narrow"/>
          <w:b/>
          <w:sz w:val="24"/>
        </w:rPr>
        <w:t xml:space="preserve"> et plan d’action en faveur des aînés</w:t>
      </w:r>
      <w:r w:rsidR="00413925">
        <w:rPr>
          <w:rFonts w:ascii="Arial Narrow" w:hAnsi="Arial Narrow"/>
          <w:b/>
          <w:sz w:val="24"/>
        </w:rPr>
        <w:t>.</w:t>
      </w:r>
    </w:p>
    <w:p w14:paraId="0BEA031A" w14:textId="06D8D209" w:rsidR="00E07621" w:rsidRPr="00E07621" w:rsidRDefault="00E07621" w:rsidP="00E07621">
      <w:pPr>
        <w:rPr>
          <w:rFonts w:ascii="Arial Narrow" w:hAnsi="Arial Narrow"/>
          <w:sz w:val="24"/>
        </w:rPr>
      </w:pPr>
      <w:r w:rsidRPr="00E07621">
        <w:rPr>
          <w:rFonts w:ascii="Arial Narrow" w:hAnsi="Arial Narrow"/>
          <w:sz w:val="24"/>
        </w:rPr>
        <w:t xml:space="preserve">Aston-Jonction, La Visitation-de-Yamaska, Village de Saint-Célestin, Sainte-Eulalie, Saint-François-du-Lac, Sainte-Monique, Sainte-Perpétue et Saint-Wenceslas ont pu compter sur chacun de leur comité de pilotage et la MRC afin d’élaborer des politiques et des plans d’action qui </w:t>
      </w:r>
      <w:r w:rsidR="00413925" w:rsidRPr="008E4BAA">
        <w:rPr>
          <w:rFonts w:ascii="Arial Narrow" w:hAnsi="Arial Narrow"/>
          <w:sz w:val="24"/>
        </w:rPr>
        <w:t>visent à toujours mieux répondre</w:t>
      </w:r>
      <w:r w:rsidR="00413925">
        <w:rPr>
          <w:rFonts w:ascii="Arial Narrow" w:hAnsi="Arial Narrow"/>
          <w:sz w:val="24"/>
        </w:rPr>
        <w:t xml:space="preserve"> </w:t>
      </w:r>
      <w:r w:rsidRPr="00E07621">
        <w:rPr>
          <w:rFonts w:ascii="Arial Narrow" w:hAnsi="Arial Narrow"/>
          <w:sz w:val="24"/>
        </w:rPr>
        <w:t xml:space="preserve">aux besoins de leur population vieillissante. </w:t>
      </w:r>
    </w:p>
    <w:p w14:paraId="2B85C055" w14:textId="46FE5D57" w:rsidR="00E07621" w:rsidRPr="00E07621" w:rsidRDefault="00E07621" w:rsidP="00E07621">
      <w:pPr>
        <w:rPr>
          <w:rFonts w:ascii="Arial Narrow" w:hAnsi="Arial Narrow"/>
          <w:sz w:val="24"/>
        </w:rPr>
      </w:pPr>
      <w:r w:rsidRPr="00E07621">
        <w:rPr>
          <w:rFonts w:ascii="Arial Narrow" w:hAnsi="Arial Narrow"/>
          <w:sz w:val="24"/>
        </w:rPr>
        <w:t xml:space="preserve">« Ces politiques et ces plans d’action sont </w:t>
      </w:r>
      <w:r w:rsidR="00413925" w:rsidRPr="008E4BAA">
        <w:rPr>
          <w:rFonts w:ascii="Arial Narrow" w:hAnsi="Arial Narrow"/>
          <w:sz w:val="24"/>
        </w:rPr>
        <w:t xml:space="preserve">des </w:t>
      </w:r>
      <w:r w:rsidRPr="008E4BAA">
        <w:rPr>
          <w:rFonts w:ascii="Arial Narrow" w:hAnsi="Arial Narrow"/>
          <w:sz w:val="24"/>
        </w:rPr>
        <w:t xml:space="preserve">jalons </w:t>
      </w:r>
      <w:r w:rsidR="00413925" w:rsidRPr="008E4BAA">
        <w:rPr>
          <w:rFonts w:ascii="Arial Narrow" w:hAnsi="Arial Narrow"/>
          <w:sz w:val="24"/>
        </w:rPr>
        <w:t>importants</w:t>
      </w:r>
      <w:r w:rsidR="00413925">
        <w:rPr>
          <w:rFonts w:ascii="Arial Narrow" w:hAnsi="Arial Narrow"/>
          <w:sz w:val="24"/>
        </w:rPr>
        <w:t xml:space="preserve"> </w:t>
      </w:r>
      <w:r w:rsidRPr="00E07621">
        <w:rPr>
          <w:rFonts w:ascii="Arial Narrow" w:hAnsi="Arial Narrow"/>
          <w:sz w:val="24"/>
        </w:rPr>
        <w:t xml:space="preserve">pour faire de nos communautés des endroits toujours plus inclusifs. C’est le début de quelque chose de beau </w:t>
      </w:r>
      <w:r w:rsidR="00962D52">
        <w:rPr>
          <w:rFonts w:ascii="Arial Narrow" w:hAnsi="Arial Narrow"/>
          <w:sz w:val="24"/>
        </w:rPr>
        <w:t xml:space="preserve">et </w:t>
      </w:r>
      <w:r w:rsidRPr="00E07621">
        <w:rPr>
          <w:rFonts w:ascii="Arial Narrow" w:hAnsi="Arial Narrow"/>
          <w:sz w:val="24"/>
        </w:rPr>
        <w:t>qui permettra à nos aînés de se sentir accueilli et inclus dans chacune de leur communauté », partage M. Gilles Bédard, maire de Sainte-Eulalie et élu responsable du dossier des aînés.</w:t>
      </w:r>
    </w:p>
    <w:p w14:paraId="78DBB11B" w14:textId="5B0BCEEF" w:rsidR="00CB74C2" w:rsidRDefault="00E07621" w:rsidP="00CB74C2">
      <w:pPr>
        <w:spacing w:after="0" w:line="240" w:lineRule="auto"/>
        <w:rPr>
          <w:rFonts w:ascii="Arial Narrow" w:hAnsi="Arial Narrow"/>
          <w:sz w:val="24"/>
        </w:rPr>
      </w:pPr>
      <w:r w:rsidRPr="00E07621">
        <w:rPr>
          <w:rFonts w:ascii="Arial Narrow" w:hAnsi="Arial Narrow"/>
          <w:sz w:val="24"/>
        </w:rPr>
        <w:t xml:space="preserve">Rappelons que le protocole MADA a été signé en janvier 2021. Différentes situations, dont la pandémie </w:t>
      </w:r>
      <w:r w:rsidR="00E25899">
        <w:rPr>
          <w:rFonts w:ascii="Arial Narrow" w:hAnsi="Arial Narrow"/>
          <w:sz w:val="24"/>
        </w:rPr>
        <w:t>son</w:t>
      </w:r>
      <w:r w:rsidRPr="00E07621">
        <w:rPr>
          <w:rFonts w:ascii="Arial Narrow" w:hAnsi="Arial Narrow"/>
          <w:sz w:val="24"/>
        </w:rPr>
        <w:t xml:space="preserve">t venues retarder le processus de réalisation. C’est finalement à l’année 2022 que le dossier s’est enclenché. « Force est de constater que nous avons dû mettre les bouchées doubles pour réaliser tous ces MADA en seulement 1 an. Ces 12 mois où les comités de </w:t>
      </w:r>
      <w:r w:rsidR="003B0015" w:rsidRPr="008E4BAA">
        <w:rPr>
          <w:rFonts w:ascii="Arial Narrow" w:hAnsi="Arial Narrow"/>
          <w:sz w:val="24"/>
        </w:rPr>
        <w:t>pilotage</w:t>
      </w:r>
      <w:r w:rsidR="003B0015" w:rsidRPr="00E07621">
        <w:rPr>
          <w:rFonts w:ascii="Arial Narrow" w:hAnsi="Arial Narrow"/>
          <w:sz w:val="24"/>
        </w:rPr>
        <w:t xml:space="preserve"> </w:t>
      </w:r>
      <w:r w:rsidRPr="00E07621">
        <w:rPr>
          <w:rFonts w:ascii="Arial Narrow" w:hAnsi="Arial Narrow"/>
          <w:sz w:val="24"/>
        </w:rPr>
        <w:t>se sont rencontrés et ont mis la main à la pâte afin de rendre le tout possible »</w:t>
      </w:r>
      <w:r w:rsidR="008E4BAA">
        <w:rPr>
          <w:rFonts w:ascii="Arial Narrow" w:hAnsi="Arial Narrow"/>
          <w:sz w:val="24"/>
        </w:rPr>
        <w:t>, poursuit M. Bédard.</w:t>
      </w:r>
    </w:p>
    <w:p w14:paraId="32D79CBB" w14:textId="77777777" w:rsidR="002371FA" w:rsidRDefault="002371FA" w:rsidP="00E07621">
      <w:pPr>
        <w:rPr>
          <w:rFonts w:ascii="Arial Narrow" w:hAnsi="Arial Narrow"/>
          <w:sz w:val="24"/>
        </w:rPr>
      </w:pPr>
    </w:p>
    <w:p w14:paraId="4C3199A8" w14:textId="54C557D9" w:rsidR="00DB29B3" w:rsidRPr="00E07621" w:rsidRDefault="00DB29B3" w:rsidP="00E07621">
      <w:pPr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 xml:space="preserve">« </w:t>
      </w:r>
      <w:r w:rsidR="00962D52" w:rsidRPr="00962D52">
        <w:rPr>
          <w:rFonts w:ascii="Arial Narrow" w:hAnsi="Arial Narrow"/>
          <w:sz w:val="24"/>
        </w:rPr>
        <w:t xml:space="preserve">On m’a témoigné </w:t>
      </w:r>
      <w:r w:rsidR="00413925" w:rsidRPr="008E4BAA">
        <w:rPr>
          <w:rFonts w:ascii="Arial Narrow" w:hAnsi="Arial Narrow"/>
          <w:sz w:val="24"/>
        </w:rPr>
        <w:t>de</w:t>
      </w:r>
      <w:r w:rsidR="00413925">
        <w:rPr>
          <w:rFonts w:ascii="Arial Narrow" w:hAnsi="Arial Narrow"/>
          <w:sz w:val="24"/>
        </w:rPr>
        <w:t xml:space="preserve"> </w:t>
      </w:r>
      <w:r w:rsidR="00962D52" w:rsidRPr="00962D52">
        <w:rPr>
          <w:rFonts w:ascii="Arial Narrow" w:hAnsi="Arial Narrow"/>
          <w:sz w:val="24"/>
        </w:rPr>
        <w:t xml:space="preserve">l’importante implication des bénévoles dans ce dossier et je tiens à souligner leur précieux travail. </w:t>
      </w:r>
      <w:r w:rsidR="009926A6">
        <w:rPr>
          <w:rFonts w:ascii="Arial Narrow" w:hAnsi="Arial Narrow"/>
          <w:sz w:val="24"/>
        </w:rPr>
        <w:t xml:space="preserve">Leur </w:t>
      </w:r>
      <w:r w:rsidR="00962D52" w:rsidRPr="00962D52">
        <w:rPr>
          <w:rFonts w:ascii="Arial Narrow" w:hAnsi="Arial Narrow"/>
          <w:sz w:val="24"/>
        </w:rPr>
        <w:t xml:space="preserve">mobilisation et </w:t>
      </w:r>
      <w:r w:rsidR="009926A6">
        <w:rPr>
          <w:rFonts w:ascii="Arial Narrow" w:hAnsi="Arial Narrow"/>
          <w:sz w:val="24"/>
        </w:rPr>
        <w:t>leur</w:t>
      </w:r>
      <w:r w:rsidR="00962D52" w:rsidRPr="00962D52">
        <w:rPr>
          <w:rFonts w:ascii="Arial Narrow" w:hAnsi="Arial Narrow"/>
          <w:sz w:val="24"/>
        </w:rPr>
        <w:t xml:space="preserve"> présence </w:t>
      </w:r>
      <w:r w:rsidR="00413925" w:rsidRPr="008E4BAA">
        <w:rPr>
          <w:rFonts w:ascii="Arial Narrow" w:hAnsi="Arial Narrow"/>
          <w:sz w:val="24"/>
        </w:rPr>
        <w:t>ont été remarquables</w:t>
      </w:r>
      <w:r w:rsidR="008E4BAA">
        <w:rPr>
          <w:rFonts w:ascii="Arial Narrow" w:hAnsi="Arial Narrow"/>
          <w:sz w:val="24"/>
        </w:rPr>
        <w:t xml:space="preserve">. </w:t>
      </w:r>
      <w:r>
        <w:rPr>
          <w:rFonts w:ascii="Arial Narrow" w:hAnsi="Arial Narrow"/>
          <w:sz w:val="24"/>
        </w:rPr>
        <w:t xml:space="preserve">Les démarches ont été très encrées localement par </w:t>
      </w:r>
      <w:r w:rsidR="002371FA">
        <w:rPr>
          <w:rFonts w:ascii="Arial Narrow" w:hAnsi="Arial Narrow"/>
          <w:sz w:val="24"/>
        </w:rPr>
        <w:t>et</w:t>
      </w:r>
      <w:r>
        <w:rPr>
          <w:rFonts w:ascii="Arial Narrow" w:hAnsi="Arial Narrow"/>
          <w:sz w:val="24"/>
        </w:rPr>
        <w:t xml:space="preserve"> pour les citoyens. C’est impressionnant! »</w:t>
      </w:r>
      <w:r w:rsidR="00962D52">
        <w:rPr>
          <w:rFonts w:ascii="Arial Narrow" w:hAnsi="Arial Narrow"/>
          <w:sz w:val="24"/>
        </w:rPr>
        <w:t>, mentionne la préfète de la MRC, Geneviève Dubois</w:t>
      </w:r>
      <w:r w:rsidR="008E4BAA" w:rsidRPr="008E4BAA">
        <w:rPr>
          <w:rFonts w:ascii="Arial Narrow" w:hAnsi="Arial Narrow"/>
          <w:sz w:val="24"/>
        </w:rPr>
        <w:t>.</w:t>
      </w:r>
    </w:p>
    <w:p w14:paraId="792FD6FA" w14:textId="497CDE96" w:rsidR="00DB29B3" w:rsidRPr="008E4BAA" w:rsidRDefault="003F0DD0" w:rsidP="008E4BAA">
      <w:pPr>
        <w:rPr>
          <w:rFonts w:ascii="Arial Narrow" w:hAnsi="Arial Narrow"/>
          <w:sz w:val="24"/>
        </w:rPr>
      </w:pPr>
      <w:r w:rsidRPr="003F0DD0">
        <w:rPr>
          <w:rFonts w:ascii="Arial Narrow" w:hAnsi="Arial Narrow"/>
          <w:sz w:val="24"/>
        </w:rPr>
        <w:t xml:space="preserve">La MRC de Nicolet-Yamaska </w:t>
      </w:r>
      <w:r>
        <w:rPr>
          <w:rFonts w:ascii="Arial Narrow" w:hAnsi="Arial Narrow"/>
          <w:sz w:val="24"/>
        </w:rPr>
        <w:t xml:space="preserve">a </w:t>
      </w:r>
      <w:r w:rsidRPr="003F0DD0">
        <w:rPr>
          <w:rFonts w:ascii="Arial Narrow" w:hAnsi="Arial Narrow"/>
          <w:sz w:val="24"/>
        </w:rPr>
        <w:t>bénéfici</w:t>
      </w:r>
      <w:r>
        <w:rPr>
          <w:rFonts w:ascii="Arial Narrow" w:hAnsi="Arial Narrow"/>
          <w:sz w:val="24"/>
        </w:rPr>
        <w:t>é</w:t>
      </w:r>
      <w:r w:rsidRPr="003F0DD0">
        <w:rPr>
          <w:rFonts w:ascii="Arial Narrow" w:hAnsi="Arial Narrow"/>
          <w:sz w:val="24"/>
        </w:rPr>
        <w:t xml:space="preserve"> d’une aide financière de 64</w:t>
      </w:r>
      <w:r w:rsidRPr="003F0DD0">
        <w:rPr>
          <w:rFonts w:ascii="Arial" w:hAnsi="Arial" w:cs="Arial"/>
          <w:sz w:val="24"/>
        </w:rPr>
        <w:t> </w:t>
      </w:r>
      <w:r w:rsidRPr="003F0DD0">
        <w:rPr>
          <w:rFonts w:ascii="Arial Narrow" w:hAnsi="Arial Narrow"/>
          <w:sz w:val="24"/>
        </w:rPr>
        <w:t>000,00</w:t>
      </w:r>
      <w:r w:rsidRPr="003F0DD0">
        <w:rPr>
          <w:rFonts w:ascii="Arial" w:hAnsi="Arial" w:cs="Arial"/>
          <w:sz w:val="24"/>
        </w:rPr>
        <w:t> </w:t>
      </w:r>
      <w:r w:rsidRPr="003F0DD0">
        <w:rPr>
          <w:rFonts w:ascii="Arial Narrow" w:hAnsi="Arial Narrow"/>
          <w:sz w:val="24"/>
        </w:rPr>
        <w:t xml:space="preserve">$ du programme de Soutien </w:t>
      </w:r>
      <w:r w:rsidRPr="003F0DD0">
        <w:rPr>
          <w:rFonts w:ascii="Arial Narrow" w:hAnsi="Arial Narrow" w:cs="Arial Narrow"/>
          <w:sz w:val="24"/>
        </w:rPr>
        <w:t>à</w:t>
      </w:r>
      <w:r w:rsidRPr="003F0DD0">
        <w:rPr>
          <w:rFonts w:ascii="Arial Narrow" w:hAnsi="Arial Narrow"/>
          <w:sz w:val="24"/>
        </w:rPr>
        <w:t xml:space="preserve"> la d</w:t>
      </w:r>
      <w:r w:rsidRPr="003F0DD0">
        <w:rPr>
          <w:rFonts w:ascii="Arial Narrow" w:hAnsi="Arial Narrow" w:cs="Arial Narrow"/>
          <w:sz w:val="24"/>
        </w:rPr>
        <w:t>é</w:t>
      </w:r>
      <w:r w:rsidRPr="003F0DD0">
        <w:rPr>
          <w:rFonts w:ascii="Arial Narrow" w:hAnsi="Arial Narrow"/>
          <w:sz w:val="24"/>
        </w:rPr>
        <w:t>marche municipalit</w:t>
      </w:r>
      <w:r w:rsidRPr="003F0DD0">
        <w:rPr>
          <w:rFonts w:ascii="Arial Narrow" w:hAnsi="Arial Narrow" w:cs="Arial Narrow"/>
          <w:sz w:val="24"/>
        </w:rPr>
        <w:t>é</w:t>
      </w:r>
      <w:r w:rsidRPr="003F0DD0">
        <w:rPr>
          <w:rFonts w:ascii="Arial Narrow" w:hAnsi="Arial Narrow"/>
          <w:sz w:val="24"/>
        </w:rPr>
        <w:t xml:space="preserve"> amies des a</w:t>
      </w:r>
      <w:r w:rsidRPr="003F0DD0">
        <w:rPr>
          <w:rFonts w:ascii="Arial Narrow" w:hAnsi="Arial Narrow" w:cs="Arial Narrow"/>
          <w:sz w:val="24"/>
        </w:rPr>
        <w:t>î</w:t>
      </w:r>
      <w:r w:rsidRPr="003F0DD0">
        <w:rPr>
          <w:rFonts w:ascii="Arial Narrow" w:hAnsi="Arial Narrow"/>
          <w:sz w:val="24"/>
        </w:rPr>
        <w:t>n</w:t>
      </w:r>
      <w:r w:rsidRPr="003F0DD0">
        <w:rPr>
          <w:rFonts w:ascii="Arial Narrow" w:hAnsi="Arial Narrow" w:cs="Arial Narrow"/>
          <w:sz w:val="24"/>
        </w:rPr>
        <w:t>é</w:t>
      </w:r>
      <w:r w:rsidRPr="003F0DD0">
        <w:rPr>
          <w:rFonts w:ascii="Arial Narrow" w:hAnsi="Arial Narrow"/>
          <w:sz w:val="24"/>
        </w:rPr>
        <w:t xml:space="preserve">es (volet 1 </w:t>
      </w:r>
      <w:r w:rsidRPr="003F0DD0">
        <w:rPr>
          <w:rFonts w:ascii="Arial Narrow" w:hAnsi="Arial Narrow" w:cs="Arial Narrow"/>
          <w:sz w:val="24"/>
        </w:rPr>
        <w:t>–</w:t>
      </w:r>
      <w:r w:rsidRPr="003F0DD0">
        <w:rPr>
          <w:rFonts w:ascii="Arial Narrow" w:hAnsi="Arial Narrow"/>
          <w:sz w:val="24"/>
        </w:rPr>
        <w:t xml:space="preserve"> Soutien </w:t>
      </w:r>
      <w:r w:rsidRPr="003F0DD0">
        <w:rPr>
          <w:rFonts w:ascii="Arial Narrow" w:hAnsi="Arial Narrow" w:cs="Arial Narrow"/>
          <w:sz w:val="24"/>
        </w:rPr>
        <w:t>à</w:t>
      </w:r>
      <w:r w:rsidRPr="003F0DD0">
        <w:rPr>
          <w:rFonts w:ascii="Arial Narrow" w:hAnsi="Arial Narrow"/>
          <w:sz w:val="24"/>
        </w:rPr>
        <w:t xml:space="preserve"> la r</w:t>
      </w:r>
      <w:r w:rsidRPr="003F0DD0">
        <w:rPr>
          <w:rFonts w:ascii="Arial Narrow" w:hAnsi="Arial Narrow" w:cs="Arial Narrow"/>
          <w:sz w:val="24"/>
        </w:rPr>
        <w:t>é</w:t>
      </w:r>
      <w:r w:rsidRPr="003F0DD0">
        <w:rPr>
          <w:rFonts w:ascii="Arial Narrow" w:hAnsi="Arial Narrow"/>
          <w:sz w:val="24"/>
        </w:rPr>
        <w:t>alisation de politiques et de plans d’action en faveur des aînés)</w:t>
      </w:r>
      <w:r>
        <w:rPr>
          <w:rFonts w:ascii="Arial Narrow" w:hAnsi="Arial Narrow"/>
          <w:sz w:val="24"/>
        </w:rPr>
        <w:t xml:space="preserve"> </w:t>
      </w:r>
      <w:r w:rsidRPr="008E4BAA">
        <w:rPr>
          <w:rFonts w:ascii="Arial Narrow" w:hAnsi="Arial Narrow"/>
          <w:sz w:val="24"/>
        </w:rPr>
        <w:t xml:space="preserve">« C’est une démarche que nous trouvons importante </w:t>
      </w:r>
      <w:r w:rsidR="00DB29B3" w:rsidRPr="008E4BAA">
        <w:rPr>
          <w:rFonts w:ascii="Arial Narrow" w:hAnsi="Arial Narrow"/>
          <w:sz w:val="24"/>
        </w:rPr>
        <w:t>à</w:t>
      </w:r>
      <w:r w:rsidRPr="008E4BAA">
        <w:rPr>
          <w:rFonts w:ascii="Arial Narrow" w:hAnsi="Arial Narrow"/>
          <w:sz w:val="24"/>
        </w:rPr>
        <w:t xml:space="preserve"> réaliser pour les personnes aîné</w:t>
      </w:r>
      <w:r w:rsidR="00DB29B3" w:rsidRPr="008E4BAA">
        <w:rPr>
          <w:rFonts w:ascii="Arial Narrow" w:hAnsi="Arial Narrow"/>
          <w:sz w:val="24"/>
        </w:rPr>
        <w:t>e</w:t>
      </w:r>
      <w:r w:rsidRPr="008E4BAA">
        <w:rPr>
          <w:rFonts w:ascii="Arial Narrow" w:hAnsi="Arial Narrow"/>
          <w:sz w:val="24"/>
        </w:rPr>
        <w:t xml:space="preserve">s de notre territoire. Il y a des changements qui doivent être </w:t>
      </w:r>
      <w:r w:rsidR="002371FA">
        <w:rPr>
          <w:rFonts w:ascii="Arial Narrow" w:hAnsi="Arial Narrow"/>
          <w:sz w:val="24"/>
        </w:rPr>
        <w:t xml:space="preserve">mis en place </w:t>
      </w:r>
      <w:r w:rsidR="00DB29B3" w:rsidRPr="008E4BAA">
        <w:rPr>
          <w:rFonts w:ascii="Arial Narrow" w:hAnsi="Arial Narrow"/>
          <w:sz w:val="24"/>
        </w:rPr>
        <w:t>et ses outils nous aide</w:t>
      </w:r>
      <w:r w:rsidR="00E25899" w:rsidRPr="008E4BAA">
        <w:rPr>
          <w:rFonts w:ascii="Arial Narrow" w:hAnsi="Arial Narrow"/>
          <w:sz w:val="24"/>
        </w:rPr>
        <w:t>nt</w:t>
      </w:r>
      <w:r w:rsidR="00DB29B3" w:rsidRPr="008E4BAA">
        <w:rPr>
          <w:rFonts w:ascii="Arial Narrow" w:hAnsi="Arial Narrow"/>
          <w:sz w:val="24"/>
        </w:rPr>
        <w:t xml:space="preserve"> et nous aideron</w:t>
      </w:r>
      <w:r w:rsidR="00E25899" w:rsidRPr="008E4BAA">
        <w:rPr>
          <w:rFonts w:ascii="Arial Narrow" w:hAnsi="Arial Narrow"/>
          <w:sz w:val="24"/>
        </w:rPr>
        <w:t>s</w:t>
      </w:r>
      <w:r w:rsidR="00DB29B3" w:rsidRPr="008E4BAA">
        <w:rPr>
          <w:rFonts w:ascii="Arial Narrow" w:hAnsi="Arial Narrow"/>
          <w:sz w:val="24"/>
        </w:rPr>
        <w:t xml:space="preserve"> à les concrétiser », ajoute </w:t>
      </w:r>
      <w:r w:rsidR="00962D52" w:rsidRPr="008E4BAA">
        <w:rPr>
          <w:rFonts w:ascii="Arial Narrow" w:hAnsi="Arial Narrow"/>
          <w:sz w:val="24"/>
        </w:rPr>
        <w:t xml:space="preserve">Mme </w:t>
      </w:r>
      <w:r w:rsidR="00DB29B3" w:rsidRPr="008E4BAA">
        <w:rPr>
          <w:rFonts w:ascii="Arial Narrow" w:hAnsi="Arial Narrow"/>
          <w:sz w:val="24"/>
        </w:rPr>
        <w:t>Geneviève Dubois.</w:t>
      </w:r>
    </w:p>
    <w:p w14:paraId="62EE1E02" w14:textId="387C0BF5" w:rsidR="005D5C20" w:rsidRDefault="00DB29B3" w:rsidP="00DB29B3">
      <w:pPr>
        <w:spacing w:after="0" w:line="240" w:lineRule="auto"/>
        <w:rPr>
          <w:rFonts w:ascii="Arial Narrow" w:hAnsi="Arial Narrow"/>
          <w:sz w:val="24"/>
        </w:rPr>
      </w:pPr>
      <w:r w:rsidRPr="00DB29B3">
        <w:rPr>
          <w:rFonts w:ascii="Arial Narrow" w:hAnsi="Arial Narrow"/>
          <w:sz w:val="24"/>
        </w:rPr>
        <w:t>Les démarches MADA visent ultimement à créer des environnements qui incitent l’inclusion sociale</w:t>
      </w:r>
      <w:r>
        <w:rPr>
          <w:rFonts w:ascii="Arial Narrow" w:hAnsi="Arial Narrow"/>
          <w:sz w:val="24"/>
        </w:rPr>
        <w:t xml:space="preserve"> </w:t>
      </w:r>
      <w:r w:rsidRPr="00DB29B3">
        <w:rPr>
          <w:rFonts w:ascii="Arial Narrow" w:hAnsi="Arial Narrow"/>
          <w:sz w:val="24"/>
        </w:rPr>
        <w:t>des aînés, et</w:t>
      </w:r>
      <w:r>
        <w:rPr>
          <w:rFonts w:ascii="Arial Narrow" w:hAnsi="Arial Narrow"/>
          <w:sz w:val="24"/>
        </w:rPr>
        <w:t xml:space="preserve"> </w:t>
      </w:r>
      <w:r w:rsidRPr="00DB29B3">
        <w:rPr>
          <w:rFonts w:ascii="Arial Narrow" w:hAnsi="Arial Narrow"/>
          <w:sz w:val="24"/>
        </w:rPr>
        <w:t>ce, en regard de leurs réalités, permettant ainsi de concrétiser la vision d’une société pour</w:t>
      </w:r>
      <w:r>
        <w:rPr>
          <w:rFonts w:ascii="Arial Narrow" w:hAnsi="Arial Narrow"/>
          <w:sz w:val="24"/>
        </w:rPr>
        <w:t xml:space="preserve"> </w:t>
      </w:r>
      <w:r w:rsidRPr="00DB29B3">
        <w:rPr>
          <w:rFonts w:ascii="Arial Narrow" w:hAnsi="Arial Narrow"/>
          <w:sz w:val="24"/>
        </w:rPr>
        <w:t>tous les âges. Le bien-être et la qualité de vie des aînés sont essentiel</w:t>
      </w:r>
      <w:r w:rsidR="00E25899">
        <w:rPr>
          <w:rFonts w:ascii="Arial Narrow" w:hAnsi="Arial Narrow"/>
          <w:sz w:val="24"/>
        </w:rPr>
        <w:t>s</w:t>
      </w:r>
      <w:r w:rsidRPr="00DB29B3">
        <w:rPr>
          <w:rFonts w:ascii="Arial Narrow" w:hAnsi="Arial Narrow"/>
          <w:sz w:val="24"/>
        </w:rPr>
        <w:t xml:space="preserve"> pour qu’ils puissent demeurer</w:t>
      </w:r>
      <w:r>
        <w:rPr>
          <w:rFonts w:ascii="Arial Narrow" w:hAnsi="Arial Narrow"/>
          <w:sz w:val="24"/>
        </w:rPr>
        <w:t xml:space="preserve"> </w:t>
      </w:r>
      <w:r w:rsidRPr="00DB29B3">
        <w:rPr>
          <w:rFonts w:ascii="Arial Narrow" w:hAnsi="Arial Narrow"/>
          <w:sz w:val="24"/>
        </w:rPr>
        <w:t xml:space="preserve">longtemps dans leur milieu. </w:t>
      </w:r>
    </w:p>
    <w:p w14:paraId="1035E246" w14:textId="77777777" w:rsidR="00DB29B3" w:rsidRDefault="00DB29B3" w:rsidP="00DB29B3">
      <w:pPr>
        <w:spacing w:after="0" w:line="240" w:lineRule="auto"/>
        <w:rPr>
          <w:rFonts w:ascii="Arial Narrow" w:hAnsi="Arial Narrow"/>
          <w:sz w:val="24"/>
        </w:rPr>
      </w:pPr>
    </w:p>
    <w:p w14:paraId="5383BBB3" w14:textId="03A81AAC" w:rsidR="00DB29B3" w:rsidRPr="00DB29B3" w:rsidRDefault="00DB29B3" w:rsidP="00DB29B3">
      <w:pPr>
        <w:spacing w:after="0" w:line="240" w:lineRule="auto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lastRenderedPageBreak/>
        <w:t xml:space="preserve">« </w:t>
      </w:r>
      <w:r w:rsidRPr="00DB29B3">
        <w:rPr>
          <w:rFonts w:ascii="Arial Narrow" w:hAnsi="Arial Narrow"/>
          <w:sz w:val="24"/>
        </w:rPr>
        <w:t>Des efforts importants seront consentis dans les prochaines années afin d’assurer une réponse aux besoins des citoyennes et citoyens vieillissant pour qu’ils puissent rester dans leur communauté et contribuer à son développement et pour qu’ils puissent voir les actions entreprises dans leur plan d’action être mises en œuvre!</w:t>
      </w:r>
    </w:p>
    <w:p w14:paraId="1FFDADC2" w14:textId="77777777" w:rsidR="00DB29B3" w:rsidRDefault="00DB29B3" w:rsidP="00DB29B3">
      <w:pPr>
        <w:spacing w:after="0" w:line="240" w:lineRule="auto"/>
        <w:rPr>
          <w:rFonts w:ascii="Arial Narrow" w:hAnsi="Arial Narrow"/>
          <w:sz w:val="24"/>
        </w:rPr>
      </w:pPr>
      <w:r w:rsidRPr="00DB29B3">
        <w:rPr>
          <w:rFonts w:ascii="Arial Narrow" w:hAnsi="Arial Narrow"/>
          <w:sz w:val="24"/>
        </w:rPr>
        <w:t xml:space="preserve">Nous devons mettre leur héritage, leurs expériences et leurs besoins au </w:t>
      </w:r>
      <w:proofErr w:type="spellStart"/>
      <w:r w:rsidRPr="00DB29B3">
        <w:rPr>
          <w:rFonts w:ascii="Arial Narrow" w:hAnsi="Arial Narrow"/>
          <w:sz w:val="24"/>
        </w:rPr>
        <w:t>coeur</w:t>
      </w:r>
      <w:proofErr w:type="spellEnd"/>
      <w:r w:rsidRPr="00DB29B3">
        <w:rPr>
          <w:rFonts w:ascii="Arial Narrow" w:hAnsi="Arial Narrow"/>
          <w:sz w:val="24"/>
        </w:rPr>
        <w:t xml:space="preserve"> de nos décisions. Ces politiques constituent un engagement ferme à faire de notre MRC et de nos municipalités des milieux de vie stimulants, sympathiques et chaleureux pour les personnes aînées.</w:t>
      </w:r>
      <w:r>
        <w:rPr>
          <w:rFonts w:ascii="Arial Narrow" w:hAnsi="Arial Narrow"/>
          <w:sz w:val="24"/>
        </w:rPr>
        <w:t xml:space="preserve"> », termine le maire responsable.</w:t>
      </w:r>
    </w:p>
    <w:p w14:paraId="2B44917B" w14:textId="77777777" w:rsidR="00DB29B3" w:rsidRDefault="00DB29B3" w:rsidP="00DB29B3">
      <w:pPr>
        <w:spacing w:after="0" w:line="240" w:lineRule="auto"/>
        <w:rPr>
          <w:rFonts w:ascii="Arial Narrow" w:hAnsi="Arial Narrow"/>
          <w:sz w:val="24"/>
        </w:rPr>
      </w:pPr>
    </w:p>
    <w:p w14:paraId="7D3A6609" w14:textId="20A098FC" w:rsidR="00DB29B3" w:rsidRDefault="00DB29B3" w:rsidP="00DB29B3">
      <w:pPr>
        <w:spacing w:after="0" w:line="240" w:lineRule="auto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 xml:space="preserve">La MRC souhaite d’ailleurs déposer une seconde demande au Programme de soutien à la démarche MADA volet 2 pour poursuivre ses efforts dans la mise en œuvre de ce dossier. </w:t>
      </w:r>
    </w:p>
    <w:p w14:paraId="4C19BAF0" w14:textId="79C226F4" w:rsidR="008E4BAA" w:rsidRDefault="008E4BAA" w:rsidP="00DB29B3">
      <w:pPr>
        <w:spacing w:after="0" w:line="240" w:lineRule="auto"/>
        <w:rPr>
          <w:rFonts w:ascii="Arial Narrow" w:hAnsi="Arial Narrow"/>
          <w:sz w:val="24"/>
        </w:rPr>
      </w:pPr>
    </w:p>
    <w:p w14:paraId="285D6045" w14:textId="5D0FE969" w:rsidR="008E4BAA" w:rsidRDefault="008E4BAA" w:rsidP="00DB29B3">
      <w:pPr>
        <w:spacing w:after="0" w:line="240" w:lineRule="auto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 xml:space="preserve">Finalement, la MRC tient à souligner la participation financière du </w:t>
      </w:r>
      <w:r w:rsidRPr="008E4BAA">
        <w:rPr>
          <w:rFonts w:ascii="Arial Narrow" w:hAnsi="Arial Narrow"/>
          <w:sz w:val="24"/>
        </w:rPr>
        <w:t>Centre intégré universitaire de santé et de services sociaux de la Mauricie et du Centre-du-Québec</w:t>
      </w:r>
      <w:r>
        <w:rPr>
          <w:rFonts w:ascii="Arial Narrow" w:hAnsi="Arial Narrow"/>
          <w:sz w:val="24"/>
        </w:rPr>
        <w:t xml:space="preserve"> pour le lancement et ses partenaires dans l’élaboration de tout ce dossier, notamment </w:t>
      </w:r>
      <w:r w:rsidRPr="008E4BAA">
        <w:rPr>
          <w:rFonts w:ascii="Arial Narrow" w:hAnsi="Arial Narrow"/>
          <w:sz w:val="24"/>
        </w:rPr>
        <w:t>la Table de concertation des personnes aînées de Nicolet-Yamaska, la Corporation de développement communautaire de Nicolet-Yamaska, le CIUSSSMCQ ainsi qu’Espace-Muni</w:t>
      </w:r>
    </w:p>
    <w:p w14:paraId="7528713A" w14:textId="2B8CAB8B" w:rsidR="0095261A" w:rsidRDefault="0095261A" w:rsidP="00DB29B3">
      <w:pPr>
        <w:spacing w:after="0" w:line="240" w:lineRule="auto"/>
        <w:rPr>
          <w:rFonts w:ascii="Arial Narrow" w:hAnsi="Arial Narrow"/>
          <w:sz w:val="24"/>
        </w:rPr>
      </w:pPr>
    </w:p>
    <w:p w14:paraId="5F129CAC" w14:textId="77777777" w:rsidR="0080081D" w:rsidRPr="00970437" w:rsidRDefault="0080081D" w:rsidP="006C43AB">
      <w:pPr>
        <w:spacing w:after="0" w:line="240" w:lineRule="auto"/>
        <w:rPr>
          <w:rFonts w:ascii="Arial Narrow" w:hAnsi="Arial Narrow" w:cs="Tahoma"/>
          <w:i/>
          <w:szCs w:val="24"/>
        </w:rPr>
      </w:pPr>
    </w:p>
    <w:p w14:paraId="590EDA84" w14:textId="37EE0789" w:rsidR="00970437" w:rsidRDefault="00970437" w:rsidP="00970437">
      <w:pPr>
        <w:spacing w:after="0" w:line="240" w:lineRule="auto"/>
        <w:jc w:val="center"/>
        <w:rPr>
          <w:rFonts w:ascii="Arial Narrow" w:hAnsi="Arial Narrow" w:cs="Tahoma"/>
        </w:rPr>
      </w:pPr>
      <w:r w:rsidRPr="005A34DB">
        <w:rPr>
          <w:rFonts w:ascii="Arial Narrow" w:hAnsi="Arial Narrow" w:cs="Tahoma"/>
        </w:rPr>
        <w:t xml:space="preserve">- 30 </w:t>
      </w:r>
      <w:r>
        <w:rPr>
          <w:rFonts w:ascii="Arial Narrow" w:hAnsi="Arial Narrow" w:cs="Tahoma"/>
        </w:rPr>
        <w:t>–</w:t>
      </w:r>
    </w:p>
    <w:p w14:paraId="484033C6" w14:textId="77777777" w:rsidR="00970437" w:rsidRPr="005A34DB" w:rsidRDefault="00970437" w:rsidP="00970437">
      <w:pPr>
        <w:spacing w:after="0" w:line="240" w:lineRule="auto"/>
        <w:jc w:val="center"/>
        <w:rPr>
          <w:rFonts w:ascii="Arial Narrow" w:hAnsi="Arial Narrow" w:cs="Tahoma"/>
        </w:rPr>
      </w:pPr>
    </w:p>
    <w:p w14:paraId="2D649D64" w14:textId="77777777" w:rsidR="00C619DB" w:rsidRDefault="00C619DB" w:rsidP="006C43AB">
      <w:pPr>
        <w:spacing w:after="0" w:line="240" w:lineRule="auto"/>
        <w:rPr>
          <w:rFonts w:ascii="Arial Narrow" w:hAnsi="Arial Narrow" w:cs="Tahoma"/>
          <w:sz w:val="24"/>
          <w:szCs w:val="24"/>
        </w:rPr>
      </w:pPr>
    </w:p>
    <w:p w14:paraId="4825DF5A" w14:textId="4042C662" w:rsidR="00360DFC" w:rsidRPr="00B752C0" w:rsidRDefault="00360DFC" w:rsidP="00FC73EC">
      <w:pPr>
        <w:spacing w:after="0" w:line="240" w:lineRule="auto"/>
        <w:jc w:val="center"/>
        <w:rPr>
          <w:rFonts w:ascii="Arial Narrow" w:hAnsi="Arial Narrow" w:cs="Tahoma"/>
          <w:sz w:val="4"/>
          <w:szCs w:val="4"/>
        </w:rPr>
      </w:pPr>
    </w:p>
    <w:tbl>
      <w:tblPr>
        <w:tblStyle w:val="Grilledutableau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6"/>
        <w:gridCol w:w="236"/>
        <w:gridCol w:w="4880"/>
      </w:tblGrid>
      <w:tr w:rsidR="00CA7D5A" w:rsidRPr="00171743" w14:paraId="691A3C65" w14:textId="77777777" w:rsidTr="00257D42">
        <w:trPr>
          <w:gridAfter w:val="2"/>
          <w:wAfter w:w="5116" w:type="dxa"/>
          <w:trHeight w:val="1893"/>
        </w:trPr>
        <w:tc>
          <w:tcPr>
            <w:tcW w:w="4666" w:type="dxa"/>
            <w:hideMark/>
          </w:tcPr>
          <w:p w14:paraId="32BDBF13" w14:textId="4B4FAE24" w:rsidR="00CA7D5A" w:rsidRPr="00171743" w:rsidRDefault="00CA7D5A" w:rsidP="00257D42">
            <w:pPr>
              <w:tabs>
                <w:tab w:val="left" w:pos="1164"/>
              </w:tabs>
              <w:ind w:left="31"/>
              <w:rPr>
                <w:rFonts w:ascii="Arial Narrow" w:hAnsi="Arial Narrow" w:cs="Tahoma"/>
                <w:sz w:val="24"/>
                <w:szCs w:val="24"/>
              </w:rPr>
            </w:pPr>
            <w:r>
              <w:rPr>
                <w:rFonts w:ascii="Arial Narrow" w:hAnsi="Arial Narrow" w:cs="Tahoma"/>
                <w:sz w:val="24"/>
                <w:szCs w:val="24"/>
              </w:rPr>
              <w:t xml:space="preserve">Source : </w:t>
            </w:r>
            <w:r>
              <w:rPr>
                <w:rFonts w:ascii="Arial Narrow" w:hAnsi="Arial Narrow" w:cs="Tahoma"/>
                <w:sz w:val="24"/>
                <w:szCs w:val="24"/>
              </w:rPr>
              <w:tab/>
            </w:r>
            <w:r w:rsidRPr="00171743">
              <w:rPr>
                <w:rFonts w:ascii="Arial Narrow" w:hAnsi="Arial Narrow" w:cs="Tahoma"/>
                <w:sz w:val="24"/>
                <w:szCs w:val="24"/>
              </w:rPr>
              <w:t>Frédéricke Gervais</w:t>
            </w:r>
          </w:p>
          <w:p w14:paraId="3457F825" w14:textId="3321CFE8" w:rsidR="00CA7D5A" w:rsidRPr="00171743" w:rsidRDefault="00CA7D5A" w:rsidP="00257D42">
            <w:pPr>
              <w:tabs>
                <w:tab w:val="left" w:pos="851"/>
              </w:tabs>
              <w:ind w:left="1164"/>
              <w:rPr>
                <w:rFonts w:ascii="Arial Narrow" w:hAnsi="Arial Narrow" w:cs="Tahoma"/>
                <w:sz w:val="24"/>
                <w:szCs w:val="24"/>
              </w:rPr>
            </w:pPr>
            <w:r>
              <w:rPr>
                <w:rFonts w:ascii="Arial Narrow" w:hAnsi="Arial Narrow" w:cs="Tahoma"/>
                <w:sz w:val="24"/>
                <w:szCs w:val="24"/>
              </w:rPr>
              <w:t>Conseillère en communication</w:t>
            </w:r>
          </w:p>
          <w:p w14:paraId="2DD77EC8" w14:textId="77777777" w:rsidR="00CA7D5A" w:rsidRPr="00171743" w:rsidRDefault="00CA7D5A" w:rsidP="00257D42">
            <w:pPr>
              <w:tabs>
                <w:tab w:val="left" w:pos="851"/>
              </w:tabs>
              <w:ind w:left="1164"/>
              <w:rPr>
                <w:rFonts w:ascii="Arial Narrow" w:hAnsi="Arial Narrow" w:cs="Tahoma"/>
                <w:sz w:val="24"/>
                <w:szCs w:val="24"/>
              </w:rPr>
            </w:pPr>
            <w:r w:rsidRPr="00171743">
              <w:rPr>
                <w:rFonts w:ascii="Arial Narrow" w:hAnsi="Arial Narrow" w:cs="Tahoma"/>
                <w:sz w:val="24"/>
                <w:szCs w:val="24"/>
              </w:rPr>
              <w:t>MRC de Nicolet-Yamaska</w:t>
            </w:r>
          </w:p>
          <w:p w14:paraId="0C943228" w14:textId="361734C4" w:rsidR="00CA7D5A" w:rsidRPr="00171743" w:rsidRDefault="00CA7D5A" w:rsidP="00257D42">
            <w:pPr>
              <w:tabs>
                <w:tab w:val="left" w:pos="851"/>
              </w:tabs>
              <w:ind w:left="1164"/>
              <w:rPr>
                <w:rFonts w:ascii="Arial Narrow" w:hAnsi="Arial Narrow"/>
                <w:sz w:val="24"/>
                <w:szCs w:val="24"/>
              </w:rPr>
            </w:pPr>
            <w:r w:rsidRPr="00171743">
              <w:rPr>
                <w:rFonts w:ascii="Arial Narrow" w:hAnsi="Arial Narrow"/>
                <w:sz w:val="24"/>
                <w:szCs w:val="24"/>
              </w:rPr>
              <w:t>819 519-2997 poste 2256</w:t>
            </w:r>
          </w:p>
          <w:p w14:paraId="54BEDD8F" w14:textId="77777777" w:rsidR="00CA7D5A" w:rsidRPr="0080081D" w:rsidRDefault="00000000" w:rsidP="00257D42">
            <w:pPr>
              <w:tabs>
                <w:tab w:val="left" w:pos="851"/>
              </w:tabs>
              <w:ind w:left="1164"/>
              <w:rPr>
                <w:rStyle w:val="Lienhypertexte"/>
                <w:rFonts w:ascii="Arial Narrow" w:hAnsi="Arial Narrow" w:cs="Tahoma"/>
                <w:color w:val="auto"/>
                <w:sz w:val="24"/>
                <w:szCs w:val="24"/>
              </w:rPr>
            </w:pPr>
            <w:hyperlink r:id="rId9" w:history="1">
              <w:r w:rsidR="00CA7D5A" w:rsidRPr="0080081D">
                <w:rPr>
                  <w:rStyle w:val="Lienhypertexte"/>
                  <w:rFonts w:ascii="Arial Narrow" w:hAnsi="Arial Narrow" w:cs="Tahoma"/>
                  <w:color w:val="auto"/>
                  <w:sz w:val="24"/>
                  <w:szCs w:val="24"/>
                </w:rPr>
                <w:t>f</w:t>
              </w:r>
              <w:r w:rsidR="00CA7D5A" w:rsidRPr="0080081D">
                <w:rPr>
                  <w:rStyle w:val="Lienhypertexte"/>
                  <w:rFonts w:ascii="Arial Narrow" w:hAnsi="Arial Narrow"/>
                  <w:color w:val="auto"/>
                  <w:sz w:val="24"/>
                  <w:szCs w:val="24"/>
                </w:rPr>
                <w:t>.gervais</w:t>
              </w:r>
              <w:r w:rsidR="00CA7D5A" w:rsidRPr="0080081D">
                <w:rPr>
                  <w:rStyle w:val="Lienhypertexte"/>
                  <w:rFonts w:ascii="Arial Narrow" w:hAnsi="Arial Narrow" w:cs="Tahoma"/>
                  <w:color w:val="auto"/>
                  <w:sz w:val="24"/>
                  <w:szCs w:val="24"/>
                </w:rPr>
                <w:t>@mrcny.qc.ca</w:t>
              </w:r>
            </w:hyperlink>
          </w:p>
          <w:p w14:paraId="6618D0E4" w14:textId="7036A2EB" w:rsidR="00CA7D5A" w:rsidRDefault="00CA7D5A" w:rsidP="00257D42">
            <w:pPr>
              <w:tabs>
                <w:tab w:val="left" w:pos="851"/>
              </w:tabs>
              <w:ind w:left="1164"/>
              <w:rPr>
                <w:rFonts w:ascii="Arial Narrow" w:hAnsi="Arial Narrow" w:cs="Calibri"/>
                <w:sz w:val="24"/>
                <w:szCs w:val="24"/>
              </w:rPr>
            </w:pPr>
          </w:p>
          <w:p w14:paraId="69BC5837" w14:textId="3946A446" w:rsidR="00CA7D5A" w:rsidRPr="00171743" w:rsidRDefault="00CA7D5A" w:rsidP="00257D42">
            <w:pPr>
              <w:tabs>
                <w:tab w:val="left" w:pos="851"/>
              </w:tabs>
              <w:ind w:left="1164"/>
              <w:rPr>
                <w:rFonts w:ascii="Arial Narrow" w:hAnsi="Arial Narrow" w:cs="Calibri"/>
                <w:sz w:val="24"/>
                <w:szCs w:val="24"/>
              </w:rPr>
            </w:pPr>
          </w:p>
        </w:tc>
      </w:tr>
      <w:tr w:rsidR="00AF62FD" w:rsidRPr="00171743" w14:paraId="57826DAF" w14:textId="77777777" w:rsidTr="00257D42">
        <w:trPr>
          <w:trHeight w:val="1893"/>
        </w:trPr>
        <w:tc>
          <w:tcPr>
            <w:tcW w:w="4666" w:type="dxa"/>
          </w:tcPr>
          <w:p w14:paraId="13779E52" w14:textId="7E3807E0" w:rsidR="00614D6A" w:rsidRDefault="00614D6A" w:rsidP="00AF62FD">
            <w:pPr>
              <w:tabs>
                <w:tab w:val="left" w:pos="1164"/>
              </w:tabs>
              <w:rPr>
                <w:rFonts w:ascii="Arial Narrow" w:hAnsi="Arial Narrow" w:cs="Tahoma"/>
                <w:sz w:val="24"/>
                <w:szCs w:val="24"/>
              </w:rPr>
            </w:pPr>
          </w:p>
        </w:tc>
        <w:tc>
          <w:tcPr>
            <w:tcW w:w="236" w:type="dxa"/>
          </w:tcPr>
          <w:p w14:paraId="6F017E63" w14:textId="77777777" w:rsidR="00AF62FD" w:rsidRPr="00171743" w:rsidRDefault="00AF62FD">
            <w:pPr>
              <w:tabs>
                <w:tab w:val="left" w:pos="851"/>
              </w:tabs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4880" w:type="dxa"/>
          </w:tcPr>
          <w:p w14:paraId="275A8A90" w14:textId="77777777" w:rsidR="00AF62FD" w:rsidRDefault="00AF62FD">
            <w:pPr>
              <w:tabs>
                <w:tab w:val="left" w:pos="851"/>
              </w:tabs>
              <w:rPr>
                <w:rFonts w:ascii="Arial Narrow" w:hAnsi="Arial Narrow" w:cs="Calibri"/>
                <w:sz w:val="24"/>
                <w:szCs w:val="24"/>
                <w:u w:val="single"/>
              </w:rPr>
            </w:pPr>
          </w:p>
        </w:tc>
      </w:tr>
    </w:tbl>
    <w:p w14:paraId="21F73775" w14:textId="77777777" w:rsidR="00C07B2E" w:rsidRPr="009A1737" w:rsidRDefault="00C07B2E" w:rsidP="005439B5">
      <w:pPr>
        <w:spacing w:after="0" w:line="240" w:lineRule="auto"/>
        <w:rPr>
          <w:rFonts w:ascii="Tahoma" w:hAnsi="Tahoma" w:cs="Tahoma"/>
          <w:b/>
          <w:sz w:val="2"/>
          <w:szCs w:val="2"/>
        </w:rPr>
      </w:pPr>
    </w:p>
    <w:sectPr w:rsidR="00C07B2E" w:rsidRPr="009A1737" w:rsidSect="00186411">
      <w:headerReference w:type="default" r:id="rId10"/>
      <w:footerReference w:type="default" r:id="rId11"/>
      <w:type w:val="continuous"/>
      <w:pgSz w:w="12242" w:h="15842" w:code="1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84F881" w14:textId="77777777" w:rsidR="00C12559" w:rsidRDefault="00C12559" w:rsidP="005C471B">
      <w:pPr>
        <w:spacing w:after="0" w:line="240" w:lineRule="auto"/>
      </w:pPr>
      <w:r>
        <w:separator/>
      </w:r>
    </w:p>
  </w:endnote>
  <w:endnote w:type="continuationSeparator" w:id="0">
    <w:p w14:paraId="18F7D26A" w14:textId="77777777" w:rsidR="00C12559" w:rsidRDefault="00C12559" w:rsidP="005C47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 Book">
    <w:altName w:val="Calibri"/>
    <w:panose1 w:val="00000000000000000000"/>
    <w:charset w:val="00"/>
    <w:family w:val="auto"/>
    <w:notTrueType/>
    <w:pitch w:val="variable"/>
    <w:sig w:usb0="A100007F" w:usb1="4000005B" w:usb2="00000000" w:usb3="00000000" w:csb0="0000009B" w:csb1="00000000"/>
  </w:font>
  <w:font w:name="Noto Sans Symbols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ax Condense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10208" w14:textId="77777777" w:rsidR="00B2330B" w:rsidRPr="00071CBA" w:rsidRDefault="00B2330B" w:rsidP="00B2330B">
    <w:pPr>
      <w:pStyle w:val="Pieddepage"/>
      <w:jc w:val="right"/>
      <w:rPr>
        <w:color w:val="A6A6A6" w:themeColor="background1" w:themeShade="A6"/>
        <w:sz w:val="16"/>
        <w:szCs w:val="16"/>
      </w:rPr>
    </w:pPr>
    <w:r>
      <w:rPr>
        <w:noProof/>
        <w:color w:val="A6A6A6" w:themeColor="background1" w:themeShade="A6"/>
        <w:sz w:val="16"/>
        <w:szCs w:val="16"/>
        <w:lang w:eastAsia="fr-CA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1FA5665C" wp14:editId="27549D08">
              <wp:simplePos x="0" y="0"/>
              <wp:positionH relativeFrom="column">
                <wp:posOffset>-842010</wp:posOffset>
              </wp:positionH>
              <wp:positionV relativeFrom="paragraph">
                <wp:posOffset>-304800</wp:posOffset>
              </wp:positionV>
              <wp:extent cx="8905875" cy="2659380"/>
              <wp:effectExtent l="0" t="0" r="9525" b="7620"/>
              <wp:wrapNone/>
              <wp:docPr id="9" name="Groupe 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905875" cy="2659380"/>
                        <a:chOff x="0" y="0"/>
                        <a:chExt cx="8905875" cy="2659380"/>
                      </a:xfrm>
                    </wpg:grpSpPr>
                    <wps:wsp>
                      <wps:cNvPr id="10" name="AutoShape 7"/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8905875" cy="2659380"/>
                        </a:xfrm>
                        <a:prstGeom prst="wave">
                          <a:avLst>
                            <a:gd name="adj1" fmla="val 13005"/>
                            <a:gd name="adj2" fmla="val -213"/>
                          </a:avLst>
                        </a:prstGeom>
                        <a:gradFill flip="none" rotWithShape="1">
                          <a:gsLst>
                            <a:gs pos="0">
                              <a:schemeClr val="tx1">
                                <a:lumMod val="65000"/>
                                <a:lumOff val="35000"/>
                                <a:tint val="66000"/>
                                <a:satMod val="160000"/>
                              </a:schemeClr>
                            </a:gs>
                            <a:gs pos="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100000">
                              <a:schemeClr val="tx1">
                                <a:lumMod val="65000"/>
                                <a:lumOff val="35000"/>
                                <a:tint val="23500"/>
                                <a:satMod val="160000"/>
                              </a:schemeClr>
                            </a:gs>
                          </a:gsLst>
                          <a:lin ang="10800000" scaled="1"/>
                          <a:tileRect/>
                        </a:gra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Zone de texte 11"/>
                      <wps:cNvSpPr txBox="1">
                        <a:spLocks/>
                      </wps:cNvSpPr>
                      <wps:spPr>
                        <a:xfrm>
                          <a:off x="36830" y="568960"/>
                          <a:ext cx="7772400" cy="552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EACD44" w14:textId="77777777" w:rsidR="00B2330B" w:rsidRPr="005833D6" w:rsidRDefault="00B2330B" w:rsidP="00B2330B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5833D6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MUNICIPALITE REGIONALE DE COMTE DE NICOLET-YAMASKA</w:t>
                            </w:r>
                          </w:p>
                          <w:p w14:paraId="03D171B7" w14:textId="77777777" w:rsidR="00B2330B" w:rsidRPr="00ED58DC" w:rsidRDefault="00B2330B" w:rsidP="00B2330B">
                            <w:pPr>
                              <w:spacing w:after="0" w:line="216" w:lineRule="auto"/>
                              <w:jc w:val="center"/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ED58DC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257-1, rue de Mgr-Courchesne, Nicolet (Québec)  J3T 2C1 – Téléphone : (819) 519-2997 – Télécopieur : (819) 519-5367</w:t>
                            </w:r>
                          </w:p>
                          <w:p w14:paraId="15041BF3" w14:textId="77777777" w:rsidR="00B2330B" w:rsidRPr="00ED58DC" w:rsidRDefault="00B2330B" w:rsidP="00B2330B">
                            <w:pPr>
                              <w:spacing w:after="0" w:line="216" w:lineRule="auto"/>
                              <w:jc w:val="center"/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ED58DC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Adresse électronique : mrcny@mrcny.qc.ca – Site Internet : www.mrcnicolet-yamaska.qc.ca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FA5665C" id="Groupe 9" o:spid="_x0000_s1028" style="position:absolute;left:0;text-align:left;margin-left:-66.3pt;margin-top:-24pt;width:701.25pt;height:209.4pt;z-index:251663360" coordsize="89058,265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">
              <v:shapetype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AutoShape 7" o:spid="_x0000_s1029" type="#_x0000_t64" style="position:absolute;width:89058;height:26593;rotation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" adj=",10754" fillcolor="#5a5a5a [2109]" stroked="f">
                <v:fill color2="#5a5a5a [2109]" rotate="t" angle="270" colors="0 #ababab;0 #262626;1 #e6e6e6" focus="100%" type="gradien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11" o:spid="_x0000_s1030" type="#_x0000_t202" style="position:absolute;left:368;top:5689;width:77724;height:5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" filled="f" stroked="f" strokeweight=".5pt">
                <v:textbox>
                  <w:txbxContent>
                    <w:p w14:paraId="0DEACD44" w14:textId="77777777" w:rsidR="00B2330B" w:rsidRPr="005833D6" w:rsidRDefault="00B2330B" w:rsidP="00B2330B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b/>
                          <w:color w:val="FFFFFF" w:themeColor="background1"/>
                          <w:sz w:val="18"/>
                          <w:szCs w:val="18"/>
                        </w:rPr>
                      </w:pPr>
                      <w:r w:rsidRPr="005833D6">
                        <w:rPr>
                          <w:rFonts w:ascii="Arial Narrow" w:hAnsi="Arial Narrow"/>
                          <w:b/>
                          <w:color w:val="FFFFFF" w:themeColor="background1"/>
                          <w:sz w:val="18"/>
                          <w:szCs w:val="18"/>
                        </w:rPr>
                        <w:t>MUNICIPALITE REGIONALE DE COMTE DE NICOLET-YAMASKA</w:t>
                      </w:r>
                    </w:p>
                    <w:p w14:paraId="03D171B7" w14:textId="77777777" w:rsidR="00B2330B" w:rsidRPr="00ED58DC" w:rsidRDefault="00B2330B" w:rsidP="00B2330B">
                      <w:pPr>
                        <w:spacing w:after="0" w:line="216" w:lineRule="auto"/>
                        <w:jc w:val="center"/>
                        <w:rPr>
                          <w:rFonts w:ascii="Arial Narrow" w:hAnsi="Arial Narrow"/>
                          <w:b/>
                          <w:color w:val="FFFFFF" w:themeColor="background1"/>
                          <w:sz w:val="16"/>
                          <w:szCs w:val="16"/>
                        </w:rPr>
                      </w:pPr>
                      <w:r w:rsidRPr="00ED58DC">
                        <w:rPr>
                          <w:rFonts w:ascii="Arial Narrow" w:hAnsi="Arial Narrow"/>
                          <w:b/>
                          <w:color w:val="FFFFFF" w:themeColor="background1"/>
                          <w:sz w:val="16"/>
                          <w:szCs w:val="16"/>
                        </w:rPr>
                        <w:t>257-1, rue de Mgr-Courchesne, Nicolet (Québec)  J3T 2C1 – Téléphone : (819) 519-2997 – Télécopieur : (819) 519-5367</w:t>
                      </w:r>
                    </w:p>
                    <w:p w14:paraId="15041BF3" w14:textId="77777777" w:rsidR="00B2330B" w:rsidRPr="00ED58DC" w:rsidRDefault="00B2330B" w:rsidP="00B2330B">
                      <w:pPr>
                        <w:spacing w:after="0" w:line="216" w:lineRule="auto"/>
                        <w:jc w:val="center"/>
                        <w:rPr>
                          <w:rFonts w:ascii="Arial Narrow" w:hAnsi="Arial Narrow"/>
                          <w:b/>
                          <w:color w:val="FFFFFF" w:themeColor="background1"/>
                          <w:sz w:val="16"/>
                          <w:szCs w:val="16"/>
                        </w:rPr>
                      </w:pPr>
                      <w:r w:rsidRPr="00ED58DC">
                        <w:rPr>
                          <w:rFonts w:ascii="Arial Narrow" w:hAnsi="Arial Narrow"/>
                          <w:b/>
                          <w:color w:val="FFFFFF" w:themeColor="background1"/>
                          <w:sz w:val="16"/>
                          <w:szCs w:val="16"/>
                        </w:rPr>
                        <w:t>Adresse électronique : mrcny@mrcny.qc.ca – Site Internet : www.mrcnicolet-yamaska.qc.ca</w:t>
                      </w:r>
                    </w:p>
                  </w:txbxContent>
                </v:textbox>
              </v:shape>
            </v:group>
          </w:pict>
        </mc:Fallback>
      </mc:AlternateContent>
    </w:r>
  </w:p>
  <w:p w14:paraId="76A7D50E" w14:textId="043FC07B" w:rsidR="00B2330B" w:rsidRDefault="00B2330B" w:rsidP="00B2330B">
    <w:pPr>
      <w:pStyle w:val="Pieddepage"/>
      <w:jc w:val="right"/>
      <w:rPr>
        <w:color w:val="A6A6A6" w:themeColor="background1" w:themeShade="A6"/>
        <w:sz w:val="16"/>
        <w:szCs w:val="16"/>
      </w:rPr>
    </w:pPr>
    <w:r>
      <w:rPr>
        <w:color w:val="A6A6A6" w:themeColor="background1" w:themeShade="A6"/>
        <w:sz w:val="16"/>
        <w:szCs w:val="16"/>
      </w:rPr>
      <w:t>CP-202</w:t>
    </w:r>
    <w:r w:rsidR="006E15DE">
      <w:rPr>
        <w:color w:val="A6A6A6" w:themeColor="background1" w:themeShade="A6"/>
        <w:sz w:val="16"/>
        <w:szCs w:val="16"/>
      </w:rPr>
      <w:t>3-0</w:t>
    </w:r>
    <w:r w:rsidR="00E07621">
      <w:rPr>
        <w:color w:val="A6A6A6" w:themeColor="background1" w:themeShade="A6"/>
        <w:sz w:val="16"/>
        <w:szCs w:val="16"/>
      </w:rPr>
      <w:t>9</w:t>
    </w:r>
  </w:p>
  <w:p w14:paraId="673FB2FF" w14:textId="780FB6F5" w:rsidR="004C5DF2" w:rsidRPr="00B2330B" w:rsidRDefault="004C5DF2" w:rsidP="00B2330B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E76E3" w14:textId="77777777" w:rsidR="00C12559" w:rsidRDefault="00C12559" w:rsidP="005C471B">
      <w:pPr>
        <w:spacing w:after="0" w:line="240" w:lineRule="auto"/>
      </w:pPr>
      <w:r>
        <w:separator/>
      </w:r>
    </w:p>
  </w:footnote>
  <w:footnote w:type="continuationSeparator" w:id="0">
    <w:p w14:paraId="724C33D4" w14:textId="77777777" w:rsidR="00C12559" w:rsidRDefault="00C12559" w:rsidP="005C47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F2C83" w14:textId="77777777" w:rsidR="00FE2054" w:rsidRDefault="009D30B6">
    <w:pPr>
      <w:pStyle w:val="En-tte"/>
    </w:pPr>
    <w:r>
      <w:rPr>
        <w:noProof/>
        <w:lang w:eastAsia="fr-CA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F5BBF49" wp14:editId="6DC61A2D">
              <wp:simplePos x="0" y="0"/>
              <wp:positionH relativeFrom="column">
                <wp:posOffset>-1394460</wp:posOffset>
              </wp:positionH>
              <wp:positionV relativeFrom="paragraph">
                <wp:posOffset>-2838450</wp:posOffset>
              </wp:positionV>
              <wp:extent cx="9169400" cy="3676650"/>
              <wp:effectExtent l="0" t="0" r="0" b="0"/>
              <wp:wrapNone/>
              <wp:docPr id="3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169400" cy="3676650"/>
                      </a:xfrm>
                      <a:prstGeom prst="wave">
                        <a:avLst>
                          <a:gd name="adj1" fmla="val 13005"/>
                          <a:gd name="adj2" fmla="val 0"/>
                        </a:avLst>
                      </a:prstGeom>
                      <a:solidFill>
                        <a:schemeClr val="bg2"/>
                      </a:solidFill>
                      <a:ln>
                        <a:noFill/>
                      </a:ln>
                    </wps:spPr>
                    <wps:txbx>
                      <w:txbxContent>
                        <w:p w14:paraId="2117FAD1" w14:textId="77777777" w:rsidR="00FE2054" w:rsidRPr="00BE6B6F" w:rsidRDefault="00FE2054" w:rsidP="005833D6">
                          <w:pPr>
                            <w:tabs>
                              <w:tab w:val="center" w:pos="7920"/>
                            </w:tabs>
                            <w:ind w:left="2700"/>
                            <w:rPr>
                              <w:b/>
                              <w:i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5BBF49" id="_x0000_t64" coordsize="21600,21600" o:spt="64" adj="2809,10800" path="m@28@0c@27@1@26@3@25@0l@21@4c@22@5@23@6@24@4xe">
              <v:formulas>
                <v:f eqn="val #0"/>
                <v:f eqn="prod @0 41 9"/>
                <v:f eqn="prod @0 23 9"/>
                <v:f eqn="sum 0 0 @2"/>
                <v:f eqn="sum 21600 0 #0"/>
                <v:f eqn="sum 21600 0 @1"/>
                <v:f eqn="sum 21600 0 @3"/>
                <v:f eqn="sum #1 0 10800"/>
                <v:f eqn="sum 21600 0 #1"/>
                <v:f eqn="prod @8 2 3"/>
                <v:f eqn="prod @8 4 3"/>
                <v:f eqn="prod @8 2 1"/>
                <v:f eqn="sum 21600 0 @9"/>
                <v:f eqn="sum 21600 0 @10"/>
                <v:f eqn="sum 21600 0 @11"/>
                <v:f eqn="prod #1 2 3"/>
                <v:f eqn="prod #1 4 3"/>
                <v:f eqn="prod #1 2 1"/>
                <v:f eqn="sum 21600 0 @15"/>
                <v:f eqn="sum 21600 0 @16"/>
                <v:f eqn="sum 21600 0 @17"/>
                <v:f eqn="if @7 @14 0"/>
                <v:f eqn="if @7 @13 @15"/>
                <v:f eqn="if @7 @12 @16"/>
                <v:f eqn="if @7 21600 @17"/>
                <v:f eqn="if @7 0 @20"/>
                <v:f eqn="if @7 @9 @19"/>
                <v:f eqn="if @7 @10 @18"/>
                <v:f eqn="if @7 @11 21600"/>
                <v:f eqn="sum @24 0 @21"/>
                <v:f eqn="sum @4 0 @0"/>
                <v:f eqn="max @21 @25"/>
                <v:f eqn="min @24 @28"/>
                <v:f eqn="prod @0 2 1"/>
                <v:f eqn="sum 21600 0 @33"/>
                <v:f eqn="mid @26 @27"/>
                <v:f eqn="mid @24 @28"/>
                <v:f eqn="mid @22 @23"/>
                <v:f eqn="mid @21 @25"/>
              </v:formulas>
              <v:path o:connecttype="custom" o:connectlocs="@35,@0;@38,10800;@37,@4;@36,10800" o:connectangles="270,180,90,0" textboxrect="@31,@33,@32,@34"/>
              <v:handles>
                <v:h position="topLeft,#0" yrange="0,4459"/>
                <v:h position="#1,bottomRight" xrange="8640,12960"/>
              </v:handles>
            </v:shapetype>
            <v:shape id="AutoShape 8" o:spid="_x0000_s1027" type="#_x0000_t64" style="position:absolute;margin-left:-109.8pt;margin-top:-223.5pt;width:722pt;height:28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" fillcolor="#eeece1 [3214]" stroked="f">
              <v:textbox>
                <w:txbxContent>
                  <w:p w14:paraId="2117FAD1" w14:textId="77777777" w:rsidR="00FE2054" w:rsidRPr="00BE6B6F" w:rsidRDefault="00FE2054" w:rsidP="005833D6">
                    <w:pPr>
                      <w:tabs>
                        <w:tab w:val="center" w:pos="7920"/>
                      </w:tabs>
                      <w:ind w:left="2700"/>
                      <w:rPr>
                        <w:b/>
                        <w:i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fr-CA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3E71533" wp14:editId="33253240">
              <wp:simplePos x="0" y="0"/>
              <wp:positionH relativeFrom="column">
                <wp:posOffset>-1374140</wp:posOffset>
              </wp:positionH>
              <wp:positionV relativeFrom="paragraph">
                <wp:posOffset>-2783840</wp:posOffset>
              </wp:positionV>
              <wp:extent cx="9169400" cy="3657600"/>
              <wp:effectExtent l="0" t="0" r="0" b="0"/>
              <wp:wrapNone/>
              <wp:docPr id="31" name="Auto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169400" cy="3657600"/>
                      </a:xfrm>
                      <a:prstGeom prst="wave">
                        <a:avLst>
                          <a:gd name="adj1" fmla="val 13005"/>
                          <a:gd name="adj2" fmla="val 0"/>
                        </a:avLst>
                      </a:prstGeom>
                      <a:gradFill flip="none" rotWithShape="1">
                        <a:gsLst>
                          <a:gs pos="0">
                            <a:schemeClr val="tx1">
                              <a:lumMod val="65000"/>
                              <a:lumOff val="35000"/>
                              <a:tint val="66000"/>
                              <a:satMod val="160000"/>
                            </a:schemeClr>
                          </a:gs>
                          <a:gs pos="0">
                            <a:schemeClr val="tx1">
                              <a:lumMod val="85000"/>
                              <a:lumOff val="15000"/>
                            </a:schemeClr>
                          </a:gs>
                          <a:gs pos="100000">
                            <a:schemeClr val="tx1">
                              <a:lumMod val="65000"/>
                              <a:lumOff val="35000"/>
                              <a:tint val="23500"/>
                              <a:satMod val="160000"/>
                            </a:schemeClr>
                          </a:gs>
                        </a:gsLst>
                        <a:lin ang="10800000" scaled="1"/>
                        <a:tileRect/>
                      </a:gra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1B3AA1C" id="AutoShape 7" o:spid="_x0000_s1026" type="#_x0000_t64" style="position:absolute;margin-left:-108.2pt;margin-top:-219.2pt;width:722pt;height:4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" fillcolor="#5a5a5a [2109]" stroked="f">
              <v:fill color2="#5a5a5a [2109]" rotate="t" angle="270" colors="0 #ababab;0 #262626;1 #e6e6e6" focus="100%" type="gradien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B16A1"/>
    <w:multiLevelType w:val="hybridMultilevel"/>
    <w:tmpl w:val="3C3649C8"/>
    <w:lvl w:ilvl="0" w:tplc="4B2C50E8">
      <w:numFmt w:val="bullet"/>
      <w:lvlText w:val="-"/>
      <w:lvlJc w:val="left"/>
      <w:pPr>
        <w:ind w:left="408" w:hanging="360"/>
      </w:pPr>
      <w:rPr>
        <w:rFonts w:ascii="Arial Narrow" w:eastAsiaTheme="minorHAnsi" w:hAnsi="Arial Narrow" w:cs="Tahoma" w:hint="default"/>
      </w:rPr>
    </w:lvl>
    <w:lvl w:ilvl="1" w:tplc="0C0C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" w15:restartNumberingAfterBreak="0">
    <w:nsid w:val="0CEE2DAC"/>
    <w:multiLevelType w:val="hybridMultilevel"/>
    <w:tmpl w:val="A53A2EF2"/>
    <w:lvl w:ilvl="0" w:tplc="0C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896C7B"/>
    <w:multiLevelType w:val="hybridMultilevel"/>
    <w:tmpl w:val="F0487C9A"/>
    <w:lvl w:ilvl="0" w:tplc="8814C8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2AB3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C800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2059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9680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3E7C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0AE3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E6B7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32BE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9336F5B"/>
    <w:multiLevelType w:val="hybridMultilevel"/>
    <w:tmpl w:val="68388FB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703029"/>
    <w:multiLevelType w:val="hybridMultilevel"/>
    <w:tmpl w:val="88AEF218"/>
    <w:lvl w:ilvl="0" w:tplc="79449CA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45280F"/>
    <w:multiLevelType w:val="hybridMultilevel"/>
    <w:tmpl w:val="E98895EE"/>
    <w:lvl w:ilvl="0" w:tplc="0C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046D9B"/>
    <w:multiLevelType w:val="multilevel"/>
    <w:tmpl w:val="3452AB28"/>
    <w:lvl w:ilvl="0">
      <w:start w:val="819"/>
      <w:numFmt w:val="decimal"/>
      <w:lvlText w:val="%1"/>
      <w:lvlJc w:val="left"/>
      <w:pPr>
        <w:ind w:left="936" w:hanging="936"/>
      </w:pPr>
      <w:rPr>
        <w:rFonts w:hint="default"/>
      </w:rPr>
    </w:lvl>
    <w:lvl w:ilvl="1">
      <w:start w:val="293"/>
      <w:numFmt w:val="decimal"/>
      <w:lvlText w:val="%1-%2"/>
      <w:lvlJc w:val="left"/>
      <w:pPr>
        <w:ind w:left="936" w:hanging="936"/>
      </w:pPr>
      <w:rPr>
        <w:rFonts w:hint="default"/>
      </w:rPr>
    </w:lvl>
    <w:lvl w:ilvl="2">
      <w:start w:val="4841"/>
      <w:numFmt w:val="decimal"/>
      <w:lvlText w:val="%1-%2-%3"/>
      <w:lvlJc w:val="left"/>
      <w:pPr>
        <w:ind w:left="936" w:hanging="936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936" w:hanging="936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936" w:hanging="936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936" w:hanging="936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3C195B30"/>
    <w:multiLevelType w:val="hybridMultilevel"/>
    <w:tmpl w:val="53844F94"/>
    <w:lvl w:ilvl="0" w:tplc="0C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300112"/>
    <w:multiLevelType w:val="hybridMultilevel"/>
    <w:tmpl w:val="8B409D4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0E050C"/>
    <w:multiLevelType w:val="multilevel"/>
    <w:tmpl w:val="9CFACBBE"/>
    <w:lvl w:ilvl="0">
      <w:start w:val="1"/>
      <w:numFmt w:val="bullet"/>
      <w:lvlText w:val="-"/>
      <w:lvlJc w:val="left"/>
      <w:pPr>
        <w:ind w:left="720" w:hanging="360"/>
      </w:pPr>
      <w:rPr>
        <w:rFonts w:ascii="Gotham Book" w:eastAsia="Gotham Book" w:hAnsi="Gotham Book" w:cs="Gotham Book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975139420">
    <w:abstractNumId w:val="2"/>
  </w:num>
  <w:num w:numId="2" w16cid:durableId="1687561325">
    <w:abstractNumId w:val="5"/>
  </w:num>
  <w:num w:numId="3" w16cid:durableId="501089528">
    <w:abstractNumId w:val="7"/>
  </w:num>
  <w:num w:numId="4" w16cid:durableId="672488022">
    <w:abstractNumId w:val="1"/>
  </w:num>
  <w:num w:numId="5" w16cid:durableId="1901942751">
    <w:abstractNumId w:val="6"/>
  </w:num>
  <w:num w:numId="6" w16cid:durableId="769082214">
    <w:abstractNumId w:val="9"/>
  </w:num>
  <w:num w:numId="7" w16cid:durableId="1502506860">
    <w:abstractNumId w:val="4"/>
  </w:num>
  <w:num w:numId="8" w16cid:durableId="958490763">
    <w:abstractNumId w:val="0"/>
  </w:num>
  <w:num w:numId="9" w16cid:durableId="1883249154">
    <w:abstractNumId w:val="8"/>
  </w:num>
  <w:num w:numId="10" w16cid:durableId="15511073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71B"/>
    <w:rsid w:val="00005E51"/>
    <w:rsid w:val="00012278"/>
    <w:rsid w:val="00014325"/>
    <w:rsid w:val="00016083"/>
    <w:rsid w:val="00024211"/>
    <w:rsid w:val="0003351C"/>
    <w:rsid w:val="00037330"/>
    <w:rsid w:val="00052F24"/>
    <w:rsid w:val="00053FD1"/>
    <w:rsid w:val="00057261"/>
    <w:rsid w:val="00057882"/>
    <w:rsid w:val="000652A5"/>
    <w:rsid w:val="00065C45"/>
    <w:rsid w:val="00072FDF"/>
    <w:rsid w:val="0007504D"/>
    <w:rsid w:val="00077FDF"/>
    <w:rsid w:val="000922C4"/>
    <w:rsid w:val="00092E3D"/>
    <w:rsid w:val="00093C4C"/>
    <w:rsid w:val="0009534B"/>
    <w:rsid w:val="000A112B"/>
    <w:rsid w:val="000A2B98"/>
    <w:rsid w:val="000A4017"/>
    <w:rsid w:val="000B34BF"/>
    <w:rsid w:val="000B7A0D"/>
    <w:rsid w:val="000C0EA2"/>
    <w:rsid w:val="000C2843"/>
    <w:rsid w:val="000C31E9"/>
    <w:rsid w:val="000C407F"/>
    <w:rsid w:val="000C6B3F"/>
    <w:rsid w:val="000D2F59"/>
    <w:rsid w:val="000E127C"/>
    <w:rsid w:val="000F354B"/>
    <w:rsid w:val="000F433C"/>
    <w:rsid w:val="0010351A"/>
    <w:rsid w:val="00103D13"/>
    <w:rsid w:val="00105567"/>
    <w:rsid w:val="0010655A"/>
    <w:rsid w:val="00122A20"/>
    <w:rsid w:val="00122FE3"/>
    <w:rsid w:val="00123ABE"/>
    <w:rsid w:val="00125059"/>
    <w:rsid w:val="0012708A"/>
    <w:rsid w:val="00127B5F"/>
    <w:rsid w:val="00131001"/>
    <w:rsid w:val="00132D32"/>
    <w:rsid w:val="00137D7F"/>
    <w:rsid w:val="00137F47"/>
    <w:rsid w:val="001450DF"/>
    <w:rsid w:val="00154211"/>
    <w:rsid w:val="00160EA2"/>
    <w:rsid w:val="00163B69"/>
    <w:rsid w:val="00167CAD"/>
    <w:rsid w:val="00171743"/>
    <w:rsid w:val="00177B12"/>
    <w:rsid w:val="001851B8"/>
    <w:rsid w:val="00186411"/>
    <w:rsid w:val="00191F85"/>
    <w:rsid w:val="001A3B02"/>
    <w:rsid w:val="001A5B02"/>
    <w:rsid w:val="001A6DA0"/>
    <w:rsid w:val="001C300D"/>
    <w:rsid w:val="001D067F"/>
    <w:rsid w:val="001E1C9D"/>
    <w:rsid w:val="001E20BC"/>
    <w:rsid w:val="001E2AAF"/>
    <w:rsid w:val="001E4084"/>
    <w:rsid w:val="001F6D1F"/>
    <w:rsid w:val="00212E2F"/>
    <w:rsid w:val="00213EE6"/>
    <w:rsid w:val="0021534C"/>
    <w:rsid w:val="00222146"/>
    <w:rsid w:val="00236129"/>
    <w:rsid w:val="002367BB"/>
    <w:rsid w:val="002371FA"/>
    <w:rsid w:val="002408F4"/>
    <w:rsid w:val="00240C94"/>
    <w:rsid w:val="00244C87"/>
    <w:rsid w:val="0025148A"/>
    <w:rsid w:val="00257D42"/>
    <w:rsid w:val="00267FE5"/>
    <w:rsid w:val="00270776"/>
    <w:rsid w:val="002709D5"/>
    <w:rsid w:val="00271022"/>
    <w:rsid w:val="0027114A"/>
    <w:rsid w:val="00276DF8"/>
    <w:rsid w:val="0028172C"/>
    <w:rsid w:val="002851EB"/>
    <w:rsid w:val="002864C4"/>
    <w:rsid w:val="0029169E"/>
    <w:rsid w:val="00293843"/>
    <w:rsid w:val="00294BB2"/>
    <w:rsid w:val="0029732E"/>
    <w:rsid w:val="002A5947"/>
    <w:rsid w:val="002A783F"/>
    <w:rsid w:val="002B0622"/>
    <w:rsid w:val="002B12A1"/>
    <w:rsid w:val="002B2A09"/>
    <w:rsid w:val="002B40A7"/>
    <w:rsid w:val="002B6A92"/>
    <w:rsid w:val="002B7EEA"/>
    <w:rsid w:val="002C0B84"/>
    <w:rsid w:val="002C23D0"/>
    <w:rsid w:val="002C4334"/>
    <w:rsid w:val="002D16DB"/>
    <w:rsid w:val="002D1FD8"/>
    <w:rsid w:val="002D2511"/>
    <w:rsid w:val="002D2AB8"/>
    <w:rsid w:val="002D2CBE"/>
    <w:rsid w:val="002E0F73"/>
    <w:rsid w:val="002E7E4B"/>
    <w:rsid w:val="002F0326"/>
    <w:rsid w:val="002F11FF"/>
    <w:rsid w:val="002F5589"/>
    <w:rsid w:val="002F596D"/>
    <w:rsid w:val="0031037F"/>
    <w:rsid w:val="00320B9C"/>
    <w:rsid w:val="0032545B"/>
    <w:rsid w:val="0032574E"/>
    <w:rsid w:val="0032593C"/>
    <w:rsid w:val="00327AD5"/>
    <w:rsid w:val="00332D52"/>
    <w:rsid w:val="00335626"/>
    <w:rsid w:val="003375E1"/>
    <w:rsid w:val="00355C83"/>
    <w:rsid w:val="00360DFC"/>
    <w:rsid w:val="00361B4C"/>
    <w:rsid w:val="003645EE"/>
    <w:rsid w:val="0036705C"/>
    <w:rsid w:val="003676F2"/>
    <w:rsid w:val="0037788F"/>
    <w:rsid w:val="0038217C"/>
    <w:rsid w:val="003824B4"/>
    <w:rsid w:val="00382993"/>
    <w:rsid w:val="00384439"/>
    <w:rsid w:val="00386946"/>
    <w:rsid w:val="00386C4B"/>
    <w:rsid w:val="00387E67"/>
    <w:rsid w:val="003A1B4D"/>
    <w:rsid w:val="003A4FB3"/>
    <w:rsid w:val="003B0015"/>
    <w:rsid w:val="003B12DB"/>
    <w:rsid w:val="003B4523"/>
    <w:rsid w:val="003B6ABE"/>
    <w:rsid w:val="003B71AB"/>
    <w:rsid w:val="003B72AD"/>
    <w:rsid w:val="003C337F"/>
    <w:rsid w:val="003C4125"/>
    <w:rsid w:val="003C6F7B"/>
    <w:rsid w:val="003D43A6"/>
    <w:rsid w:val="003D795C"/>
    <w:rsid w:val="003F0DD0"/>
    <w:rsid w:val="003F7699"/>
    <w:rsid w:val="0040157D"/>
    <w:rsid w:val="0040586A"/>
    <w:rsid w:val="004104DE"/>
    <w:rsid w:val="0041123C"/>
    <w:rsid w:val="00412796"/>
    <w:rsid w:val="00413925"/>
    <w:rsid w:val="004220D5"/>
    <w:rsid w:val="00431CC3"/>
    <w:rsid w:val="004339B0"/>
    <w:rsid w:val="004346AB"/>
    <w:rsid w:val="00440C30"/>
    <w:rsid w:val="004446C0"/>
    <w:rsid w:val="00460736"/>
    <w:rsid w:val="00464243"/>
    <w:rsid w:val="00472810"/>
    <w:rsid w:val="0047779E"/>
    <w:rsid w:val="00484EF2"/>
    <w:rsid w:val="00487FAA"/>
    <w:rsid w:val="004905AF"/>
    <w:rsid w:val="004915A5"/>
    <w:rsid w:val="00492C68"/>
    <w:rsid w:val="004A1A42"/>
    <w:rsid w:val="004A3B47"/>
    <w:rsid w:val="004A7F06"/>
    <w:rsid w:val="004B423B"/>
    <w:rsid w:val="004B6E07"/>
    <w:rsid w:val="004B7265"/>
    <w:rsid w:val="004C013C"/>
    <w:rsid w:val="004C0B06"/>
    <w:rsid w:val="004C1A76"/>
    <w:rsid w:val="004C3D86"/>
    <w:rsid w:val="004C5DF2"/>
    <w:rsid w:val="004D40CD"/>
    <w:rsid w:val="004E38F7"/>
    <w:rsid w:val="004E55CA"/>
    <w:rsid w:val="004F3E60"/>
    <w:rsid w:val="00502674"/>
    <w:rsid w:val="00507086"/>
    <w:rsid w:val="005076FF"/>
    <w:rsid w:val="00514E64"/>
    <w:rsid w:val="005177AB"/>
    <w:rsid w:val="00524063"/>
    <w:rsid w:val="00524310"/>
    <w:rsid w:val="00525B97"/>
    <w:rsid w:val="0053754E"/>
    <w:rsid w:val="0054234B"/>
    <w:rsid w:val="005439B5"/>
    <w:rsid w:val="005465A4"/>
    <w:rsid w:val="0054697B"/>
    <w:rsid w:val="00550318"/>
    <w:rsid w:val="00550BBF"/>
    <w:rsid w:val="005510A3"/>
    <w:rsid w:val="00561CD0"/>
    <w:rsid w:val="005720B2"/>
    <w:rsid w:val="00572EF6"/>
    <w:rsid w:val="00575F31"/>
    <w:rsid w:val="00576D69"/>
    <w:rsid w:val="00577EA8"/>
    <w:rsid w:val="00581DBF"/>
    <w:rsid w:val="005833D6"/>
    <w:rsid w:val="00583F9D"/>
    <w:rsid w:val="0058440B"/>
    <w:rsid w:val="0059173C"/>
    <w:rsid w:val="00592090"/>
    <w:rsid w:val="00596837"/>
    <w:rsid w:val="005978F6"/>
    <w:rsid w:val="005A1A8C"/>
    <w:rsid w:val="005A1B70"/>
    <w:rsid w:val="005A34DB"/>
    <w:rsid w:val="005A6596"/>
    <w:rsid w:val="005B03B2"/>
    <w:rsid w:val="005B6150"/>
    <w:rsid w:val="005B77C7"/>
    <w:rsid w:val="005C1FA4"/>
    <w:rsid w:val="005C471B"/>
    <w:rsid w:val="005D5819"/>
    <w:rsid w:val="005D5C20"/>
    <w:rsid w:val="005D758B"/>
    <w:rsid w:val="005E1211"/>
    <w:rsid w:val="005E6228"/>
    <w:rsid w:val="005F21BA"/>
    <w:rsid w:val="005F477A"/>
    <w:rsid w:val="0060222A"/>
    <w:rsid w:val="006038A9"/>
    <w:rsid w:val="00604A4F"/>
    <w:rsid w:val="00605637"/>
    <w:rsid w:val="006057D7"/>
    <w:rsid w:val="00607249"/>
    <w:rsid w:val="0061006A"/>
    <w:rsid w:val="0061370B"/>
    <w:rsid w:val="00614D6A"/>
    <w:rsid w:val="00614F42"/>
    <w:rsid w:val="00615637"/>
    <w:rsid w:val="00616CE4"/>
    <w:rsid w:val="00625703"/>
    <w:rsid w:val="006268F1"/>
    <w:rsid w:val="00627C1C"/>
    <w:rsid w:val="00631627"/>
    <w:rsid w:val="00632386"/>
    <w:rsid w:val="00632D10"/>
    <w:rsid w:val="00634CFB"/>
    <w:rsid w:val="006374AB"/>
    <w:rsid w:val="00637EF1"/>
    <w:rsid w:val="00650D03"/>
    <w:rsid w:val="00655A8F"/>
    <w:rsid w:val="00661659"/>
    <w:rsid w:val="006623F4"/>
    <w:rsid w:val="0066289B"/>
    <w:rsid w:val="00663FFC"/>
    <w:rsid w:val="00666E34"/>
    <w:rsid w:val="00670117"/>
    <w:rsid w:val="00670739"/>
    <w:rsid w:val="0067566B"/>
    <w:rsid w:val="00676A1D"/>
    <w:rsid w:val="00677B98"/>
    <w:rsid w:val="00680190"/>
    <w:rsid w:val="00681CC0"/>
    <w:rsid w:val="00682A26"/>
    <w:rsid w:val="00690C9A"/>
    <w:rsid w:val="00691BA3"/>
    <w:rsid w:val="006B100B"/>
    <w:rsid w:val="006B1C64"/>
    <w:rsid w:val="006B4F0F"/>
    <w:rsid w:val="006B5200"/>
    <w:rsid w:val="006C43AB"/>
    <w:rsid w:val="006C58E4"/>
    <w:rsid w:val="006D26D1"/>
    <w:rsid w:val="006D50D0"/>
    <w:rsid w:val="006D6FB3"/>
    <w:rsid w:val="006E15DE"/>
    <w:rsid w:val="006E3F29"/>
    <w:rsid w:val="006E469F"/>
    <w:rsid w:val="006E6AB3"/>
    <w:rsid w:val="0070089E"/>
    <w:rsid w:val="00707B92"/>
    <w:rsid w:val="00724B5B"/>
    <w:rsid w:val="007256FD"/>
    <w:rsid w:val="00742EC0"/>
    <w:rsid w:val="00746559"/>
    <w:rsid w:val="00746ADF"/>
    <w:rsid w:val="00751C8D"/>
    <w:rsid w:val="00754BC1"/>
    <w:rsid w:val="00763DE8"/>
    <w:rsid w:val="00765AB8"/>
    <w:rsid w:val="00767B2B"/>
    <w:rsid w:val="00767C96"/>
    <w:rsid w:val="007741AB"/>
    <w:rsid w:val="00780FD5"/>
    <w:rsid w:val="007846EC"/>
    <w:rsid w:val="00786058"/>
    <w:rsid w:val="007A435A"/>
    <w:rsid w:val="007A49C7"/>
    <w:rsid w:val="007B0A73"/>
    <w:rsid w:val="007B1D69"/>
    <w:rsid w:val="007B5C2B"/>
    <w:rsid w:val="007B757B"/>
    <w:rsid w:val="007C02FD"/>
    <w:rsid w:val="007C0928"/>
    <w:rsid w:val="007C5F4B"/>
    <w:rsid w:val="007C71EB"/>
    <w:rsid w:val="007D0176"/>
    <w:rsid w:val="007D1EF9"/>
    <w:rsid w:val="007D35BA"/>
    <w:rsid w:val="007D5C39"/>
    <w:rsid w:val="007D5D35"/>
    <w:rsid w:val="007D7D32"/>
    <w:rsid w:val="007E206C"/>
    <w:rsid w:val="007F32CC"/>
    <w:rsid w:val="007F48DC"/>
    <w:rsid w:val="007F584A"/>
    <w:rsid w:val="0080081D"/>
    <w:rsid w:val="00802054"/>
    <w:rsid w:val="00802D48"/>
    <w:rsid w:val="0080312C"/>
    <w:rsid w:val="0081454D"/>
    <w:rsid w:val="00815308"/>
    <w:rsid w:val="00823172"/>
    <w:rsid w:val="008242D9"/>
    <w:rsid w:val="008253E1"/>
    <w:rsid w:val="00832779"/>
    <w:rsid w:val="00842A6F"/>
    <w:rsid w:val="00842C1E"/>
    <w:rsid w:val="00843444"/>
    <w:rsid w:val="008539BA"/>
    <w:rsid w:val="00856622"/>
    <w:rsid w:val="008640BF"/>
    <w:rsid w:val="008650E8"/>
    <w:rsid w:val="008733AF"/>
    <w:rsid w:val="008807BA"/>
    <w:rsid w:val="00882EDB"/>
    <w:rsid w:val="00884F3E"/>
    <w:rsid w:val="0088712D"/>
    <w:rsid w:val="00887B04"/>
    <w:rsid w:val="00891792"/>
    <w:rsid w:val="00897A3D"/>
    <w:rsid w:val="008A117B"/>
    <w:rsid w:val="008A2FD5"/>
    <w:rsid w:val="008B102F"/>
    <w:rsid w:val="008B3EE7"/>
    <w:rsid w:val="008B5EAF"/>
    <w:rsid w:val="008B6BEC"/>
    <w:rsid w:val="008B6E2B"/>
    <w:rsid w:val="008C3CB7"/>
    <w:rsid w:val="008C42EB"/>
    <w:rsid w:val="008C5A1A"/>
    <w:rsid w:val="008D40CA"/>
    <w:rsid w:val="008D4467"/>
    <w:rsid w:val="008D560C"/>
    <w:rsid w:val="008E4BAA"/>
    <w:rsid w:val="008E4D3C"/>
    <w:rsid w:val="008F0864"/>
    <w:rsid w:val="008F7D3C"/>
    <w:rsid w:val="00900E1F"/>
    <w:rsid w:val="00901124"/>
    <w:rsid w:val="0090526F"/>
    <w:rsid w:val="00907E6C"/>
    <w:rsid w:val="009140A6"/>
    <w:rsid w:val="00914AAC"/>
    <w:rsid w:val="009224C3"/>
    <w:rsid w:val="00924BBA"/>
    <w:rsid w:val="009302A7"/>
    <w:rsid w:val="00930A95"/>
    <w:rsid w:val="009341EA"/>
    <w:rsid w:val="0094015D"/>
    <w:rsid w:val="009469F1"/>
    <w:rsid w:val="00947D23"/>
    <w:rsid w:val="0095261A"/>
    <w:rsid w:val="009574D8"/>
    <w:rsid w:val="00957F2D"/>
    <w:rsid w:val="009627D1"/>
    <w:rsid w:val="00962D52"/>
    <w:rsid w:val="00970437"/>
    <w:rsid w:val="00971BEB"/>
    <w:rsid w:val="00973F23"/>
    <w:rsid w:val="00974233"/>
    <w:rsid w:val="00975A77"/>
    <w:rsid w:val="009778CA"/>
    <w:rsid w:val="009926A6"/>
    <w:rsid w:val="0099270E"/>
    <w:rsid w:val="009A1737"/>
    <w:rsid w:val="009B0258"/>
    <w:rsid w:val="009B4013"/>
    <w:rsid w:val="009B464B"/>
    <w:rsid w:val="009C2087"/>
    <w:rsid w:val="009C3F3C"/>
    <w:rsid w:val="009C4032"/>
    <w:rsid w:val="009C5256"/>
    <w:rsid w:val="009D0683"/>
    <w:rsid w:val="009D11B3"/>
    <w:rsid w:val="009D30B6"/>
    <w:rsid w:val="009E116A"/>
    <w:rsid w:val="009E31EA"/>
    <w:rsid w:val="009E3215"/>
    <w:rsid w:val="009E39CF"/>
    <w:rsid w:val="009E4ADA"/>
    <w:rsid w:val="009F2D6C"/>
    <w:rsid w:val="00A0118E"/>
    <w:rsid w:val="00A0531C"/>
    <w:rsid w:val="00A14601"/>
    <w:rsid w:val="00A2281E"/>
    <w:rsid w:val="00A23963"/>
    <w:rsid w:val="00A244D5"/>
    <w:rsid w:val="00A249F1"/>
    <w:rsid w:val="00A25A2F"/>
    <w:rsid w:val="00A311CB"/>
    <w:rsid w:val="00A338B0"/>
    <w:rsid w:val="00A35148"/>
    <w:rsid w:val="00A4138F"/>
    <w:rsid w:val="00A53DD4"/>
    <w:rsid w:val="00A5713C"/>
    <w:rsid w:val="00A601C5"/>
    <w:rsid w:val="00A641A8"/>
    <w:rsid w:val="00A66AA0"/>
    <w:rsid w:val="00A76242"/>
    <w:rsid w:val="00A7657B"/>
    <w:rsid w:val="00A77412"/>
    <w:rsid w:val="00A815E2"/>
    <w:rsid w:val="00A81EF9"/>
    <w:rsid w:val="00A84173"/>
    <w:rsid w:val="00A8590E"/>
    <w:rsid w:val="00A92117"/>
    <w:rsid w:val="00A92689"/>
    <w:rsid w:val="00A96EA3"/>
    <w:rsid w:val="00AA1192"/>
    <w:rsid w:val="00AA526B"/>
    <w:rsid w:val="00AA59DE"/>
    <w:rsid w:val="00AA5F37"/>
    <w:rsid w:val="00AB4EC8"/>
    <w:rsid w:val="00AB5942"/>
    <w:rsid w:val="00AC14BE"/>
    <w:rsid w:val="00AC228B"/>
    <w:rsid w:val="00AC46E5"/>
    <w:rsid w:val="00AC5690"/>
    <w:rsid w:val="00AC70D4"/>
    <w:rsid w:val="00AD7CC2"/>
    <w:rsid w:val="00AE2B11"/>
    <w:rsid w:val="00AE3617"/>
    <w:rsid w:val="00AE4B96"/>
    <w:rsid w:val="00AE6374"/>
    <w:rsid w:val="00AF39A0"/>
    <w:rsid w:val="00AF62FD"/>
    <w:rsid w:val="00AF6A64"/>
    <w:rsid w:val="00AF79A4"/>
    <w:rsid w:val="00AF7CD8"/>
    <w:rsid w:val="00AF7FAF"/>
    <w:rsid w:val="00B01C73"/>
    <w:rsid w:val="00B054CF"/>
    <w:rsid w:val="00B10755"/>
    <w:rsid w:val="00B109E9"/>
    <w:rsid w:val="00B10B31"/>
    <w:rsid w:val="00B130D7"/>
    <w:rsid w:val="00B2071E"/>
    <w:rsid w:val="00B2330B"/>
    <w:rsid w:val="00B234A3"/>
    <w:rsid w:val="00B234A4"/>
    <w:rsid w:val="00B25D12"/>
    <w:rsid w:val="00B31848"/>
    <w:rsid w:val="00B37FD9"/>
    <w:rsid w:val="00B40A8E"/>
    <w:rsid w:val="00B40C1F"/>
    <w:rsid w:val="00B43D68"/>
    <w:rsid w:val="00B51E64"/>
    <w:rsid w:val="00B527B6"/>
    <w:rsid w:val="00B53C79"/>
    <w:rsid w:val="00B57351"/>
    <w:rsid w:val="00B61B33"/>
    <w:rsid w:val="00B653A7"/>
    <w:rsid w:val="00B726FD"/>
    <w:rsid w:val="00B752C0"/>
    <w:rsid w:val="00B757E4"/>
    <w:rsid w:val="00B77579"/>
    <w:rsid w:val="00B80372"/>
    <w:rsid w:val="00B80D67"/>
    <w:rsid w:val="00B813A4"/>
    <w:rsid w:val="00B81E15"/>
    <w:rsid w:val="00B90181"/>
    <w:rsid w:val="00B975C3"/>
    <w:rsid w:val="00BA0B3C"/>
    <w:rsid w:val="00BA2093"/>
    <w:rsid w:val="00BB44C6"/>
    <w:rsid w:val="00BB6DD3"/>
    <w:rsid w:val="00BC3646"/>
    <w:rsid w:val="00BC4DF5"/>
    <w:rsid w:val="00BD069D"/>
    <w:rsid w:val="00BD0A9E"/>
    <w:rsid w:val="00BD3725"/>
    <w:rsid w:val="00BD6B45"/>
    <w:rsid w:val="00BE35A1"/>
    <w:rsid w:val="00BE6B2F"/>
    <w:rsid w:val="00BF12DA"/>
    <w:rsid w:val="00BF1D07"/>
    <w:rsid w:val="00BF42BE"/>
    <w:rsid w:val="00BF561F"/>
    <w:rsid w:val="00C07B2E"/>
    <w:rsid w:val="00C12559"/>
    <w:rsid w:val="00C14733"/>
    <w:rsid w:val="00C16A54"/>
    <w:rsid w:val="00C16A82"/>
    <w:rsid w:val="00C17E3B"/>
    <w:rsid w:val="00C207A3"/>
    <w:rsid w:val="00C20C7F"/>
    <w:rsid w:val="00C2256D"/>
    <w:rsid w:val="00C2510B"/>
    <w:rsid w:val="00C26F11"/>
    <w:rsid w:val="00C32E28"/>
    <w:rsid w:val="00C354A1"/>
    <w:rsid w:val="00C37B13"/>
    <w:rsid w:val="00C42F28"/>
    <w:rsid w:val="00C516C0"/>
    <w:rsid w:val="00C51974"/>
    <w:rsid w:val="00C51D4E"/>
    <w:rsid w:val="00C55D4A"/>
    <w:rsid w:val="00C57E4F"/>
    <w:rsid w:val="00C607B4"/>
    <w:rsid w:val="00C619DB"/>
    <w:rsid w:val="00C7107E"/>
    <w:rsid w:val="00C72CC4"/>
    <w:rsid w:val="00C77675"/>
    <w:rsid w:val="00C80194"/>
    <w:rsid w:val="00C87FCD"/>
    <w:rsid w:val="00C90D0C"/>
    <w:rsid w:val="00C91010"/>
    <w:rsid w:val="00C93A73"/>
    <w:rsid w:val="00C94FBB"/>
    <w:rsid w:val="00CA774D"/>
    <w:rsid w:val="00CA7D5A"/>
    <w:rsid w:val="00CB3951"/>
    <w:rsid w:val="00CB74C2"/>
    <w:rsid w:val="00CC5D94"/>
    <w:rsid w:val="00CD0A2D"/>
    <w:rsid w:val="00CD649E"/>
    <w:rsid w:val="00CD6A66"/>
    <w:rsid w:val="00CE2AF5"/>
    <w:rsid w:val="00CE450C"/>
    <w:rsid w:val="00CE7C75"/>
    <w:rsid w:val="00CF1F55"/>
    <w:rsid w:val="00CF4702"/>
    <w:rsid w:val="00CF4F0B"/>
    <w:rsid w:val="00CF6D16"/>
    <w:rsid w:val="00CF760D"/>
    <w:rsid w:val="00D022E7"/>
    <w:rsid w:val="00D1499E"/>
    <w:rsid w:val="00D2201D"/>
    <w:rsid w:val="00D25327"/>
    <w:rsid w:val="00D32CE5"/>
    <w:rsid w:val="00D41B04"/>
    <w:rsid w:val="00D41F95"/>
    <w:rsid w:val="00D46192"/>
    <w:rsid w:val="00D46A99"/>
    <w:rsid w:val="00D60D70"/>
    <w:rsid w:val="00D60ECC"/>
    <w:rsid w:val="00D6197A"/>
    <w:rsid w:val="00D65C05"/>
    <w:rsid w:val="00D7480D"/>
    <w:rsid w:val="00D7550C"/>
    <w:rsid w:val="00D911FB"/>
    <w:rsid w:val="00D94E80"/>
    <w:rsid w:val="00D955B4"/>
    <w:rsid w:val="00D95D98"/>
    <w:rsid w:val="00DB29B3"/>
    <w:rsid w:val="00DB679D"/>
    <w:rsid w:val="00DB753F"/>
    <w:rsid w:val="00DC7345"/>
    <w:rsid w:val="00DD1279"/>
    <w:rsid w:val="00DD3EA5"/>
    <w:rsid w:val="00DD62A1"/>
    <w:rsid w:val="00DD65B5"/>
    <w:rsid w:val="00DE1199"/>
    <w:rsid w:val="00DE33AF"/>
    <w:rsid w:val="00DE36D6"/>
    <w:rsid w:val="00DE4821"/>
    <w:rsid w:val="00DF2D60"/>
    <w:rsid w:val="00DF41B1"/>
    <w:rsid w:val="00DF717D"/>
    <w:rsid w:val="00DF7AC4"/>
    <w:rsid w:val="00E02749"/>
    <w:rsid w:val="00E0554B"/>
    <w:rsid w:val="00E07621"/>
    <w:rsid w:val="00E100D1"/>
    <w:rsid w:val="00E1488E"/>
    <w:rsid w:val="00E22070"/>
    <w:rsid w:val="00E25899"/>
    <w:rsid w:val="00E260C2"/>
    <w:rsid w:val="00E2695C"/>
    <w:rsid w:val="00E27CA2"/>
    <w:rsid w:val="00E33E89"/>
    <w:rsid w:val="00E36DFE"/>
    <w:rsid w:val="00E42681"/>
    <w:rsid w:val="00E4532F"/>
    <w:rsid w:val="00E47340"/>
    <w:rsid w:val="00E6128F"/>
    <w:rsid w:val="00E61EC3"/>
    <w:rsid w:val="00E67A87"/>
    <w:rsid w:val="00E7229B"/>
    <w:rsid w:val="00E73740"/>
    <w:rsid w:val="00E74852"/>
    <w:rsid w:val="00E74895"/>
    <w:rsid w:val="00E75655"/>
    <w:rsid w:val="00E87389"/>
    <w:rsid w:val="00E93DFE"/>
    <w:rsid w:val="00EA0A6A"/>
    <w:rsid w:val="00EA3FD6"/>
    <w:rsid w:val="00EA69D3"/>
    <w:rsid w:val="00EB40A0"/>
    <w:rsid w:val="00EB54E9"/>
    <w:rsid w:val="00EB5F77"/>
    <w:rsid w:val="00EB7822"/>
    <w:rsid w:val="00EC17F6"/>
    <w:rsid w:val="00ED03D0"/>
    <w:rsid w:val="00ED393C"/>
    <w:rsid w:val="00ED521B"/>
    <w:rsid w:val="00ED58DC"/>
    <w:rsid w:val="00ED72DF"/>
    <w:rsid w:val="00EE1D31"/>
    <w:rsid w:val="00EE3190"/>
    <w:rsid w:val="00EE31D7"/>
    <w:rsid w:val="00EF3A8F"/>
    <w:rsid w:val="00EF3FD6"/>
    <w:rsid w:val="00F03FC3"/>
    <w:rsid w:val="00F05FBA"/>
    <w:rsid w:val="00F1007D"/>
    <w:rsid w:val="00F1477A"/>
    <w:rsid w:val="00F17D84"/>
    <w:rsid w:val="00F17F22"/>
    <w:rsid w:val="00F200A3"/>
    <w:rsid w:val="00F20767"/>
    <w:rsid w:val="00F21FD7"/>
    <w:rsid w:val="00F24B5E"/>
    <w:rsid w:val="00F519D7"/>
    <w:rsid w:val="00F559CB"/>
    <w:rsid w:val="00F64D67"/>
    <w:rsid w:val="00F661F5"/>
    <w:rsid w:val="00F74D34"/>
    <w:rsid w:val="00F8206D"/>
    <w:rsid w:val="00F84CA6"/>
    <w:rsid w:val="00F90947"/>
    <w:rsid w:val="00F935B2"/>
    <w:rsid w:val="00F972D4"/>
    <w:rsid w:val="00FA60DB"/>
    <w:rsid w:val="00FA697B"/>
    <w:rsid w:val="00FA6D70"/>
    <w:rsid w:val="00FB0D8E"/>
    <w:rsid w:val="00FB147F"/>
    <w:rsid w:val="00FB1988"/>
    <w:rsid w:val="00FC1812"/>
    <w:rsid w:val="00FC3DD3"/>
    <w:rsid w:val="00FC5606"/>
    <w:rsid w:val="00FC7239"/>
    <w:rsid w:val="00FC73EC"/>
    <w:rsid w:val="00FE0BCA"/>
    <w:rsid w:val="00FE2054"/>
    <w:rsid w:val="00FE73E0"/>
    <w:rsid w:val="00FF0DBA"/>
    <w:rsid w:val="00FF1590"/>
    <w:rsid w:val="00FF4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E3B2AE"/>
  <w15:docId w15:val="{3AF370FD-1739-4968-A950-1B83B8E35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18641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E473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7D5C39"/>
    <w:pPr>
      <w:keepNext/>
      <w:spacing w:after="0" w:line="240" w:lineRule="auto"/>
      <w:jc w:val="both"/>
      <w:outlineLvl w:val="2"/>
    </w:pPr>
    <w:rPr>
      <w:rFonts w:ascii="Tahoma" w:eastAsia="Times New Roman" w:hAnsi="Tahoma" w:cs="Tahoma"/>
      <w:b/>
      <w:bCs/>
      <w:szCs w:val="28"/>
      <w:lang w:val="fr-FR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5C471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C471B"/>
  </w:style>
  <w:style w:type="paragraph" w:styleId="Pieddepage">
    <w:name w:val="footer"/>
    <w:basedOn w:val="Normal"/>
    <w:link w:val="PieddepageCar"/>
    <w:uiPriority w:val="99"/>
    <w:unhideWhenUsed/>
    <w:rsid w:val="005C471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C471B"/>
  </w:style>
  <w:style w:type="paragraph" w:styleId="Textedebulles">
    <w:name w:val="Balloon Text"/>
    <w:basedOn w:val="Normal"/>
    <w:link w:val="TextedebullesCar"/>
    <w:uiPriority w:val="99"/>
    <w:semiHidden/>
    <w:unhideWhenUsed/>
    <w:rsid w:val="00160E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60EA2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nhideWhenUsed/>
    <w:rsid w:val="005833D6"/>
    <w:rPr>
      <w:color w:val="000000"/>
      <w:u w:val="single"/>
    </w:rPr>
  </w:style>
  <w:style w:type="character" w:customStyle="1" w:styleId="Titre3Car">
    <w:name w:val="Titre 3 Car"/>
    <w:basedOn w:val="Policepardfaut"/>
    <w:link w:val="Titre3"/>
    <w:rsid w:val="007D5C39"/>
    <w:rPr>
      <w:rFonts w:ascii="Tahoma" w:eastAsia="Times New Roman" w:hAnsi="Tahoma" w:cs="Tahoma"/>
      <w:b/>
      <w:bCs/>
      <w:szCs w:val="28"/>
      <w:lang w:val="fr-FR" w:eastAsia="fr-FR"/>
    </w:rPr>
  </w:style>
  <w:style w:type="paragraph" w:styleId="NormalWeb">
    <w:name w:val="Normal (Web)"/>
    <w:basedOn w:val="Normal"/>
    <w:uiPriority w:val="99"/>
    <w:unhideWhenUsed/>
    <w:rsid w:val="007D5C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CA"/>
    </w:rPr>
  </w:style>
  <w:style w:type="character" w:styleId="Textedelespacerserv">
    <w:name w:val="Placeholder Text"/>
    <w:basedOn w:val="Policepardfaut"/>
    <w:uiPriority w:val="99"/>
    <w:semiHidden/>
    <w:rsid w:val="000F354B"/>
    <w:rPr>
      <w:color w:val="808080"/>
    </w:rPr>
  </w:style>
  <w:style w:type="character" w:styleId="lev">
    <w:name w:val="Strong"/>
    <w:basedOn w:val="Policepardfaut"/>
    <w:uiPriority w:val="22"/>
    <w:qFormat/>
    <w:rsid w:val="007B757B"/>
    <w:rPr>
      <w:b/>
      <w:bCs/>
    </w:rPr>
  </w:style>
  <w:style w:type="character" w:customStyle="1" w:styleId="Titre2Car">
    <w:name w:val="Titre 2 Car"/>
    <w:basedOn w:val="Policepardfaut"/>
    <w:link w:val="Titre2"/>
    <w:uiPriority w:val="9"/>
    <w:semiHidden/>
    <w:rsid w:val="00E473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orpsdetexte">
    <w:name w:val="Body Text"/>
    <w:basedOn w:val="Normal"/>
    <w:link w:val="CorpsdetexteCar"/>
    <w:semiHidden/>
    <w:rsid w:val="002D2511"/>
    <w:pPr>
      <w:spacing w:after="0" w:line="240" w:lineRule="auto"/>
    </w:pPr>
    <w:rPr>
      <w:rFonts w:ascii="Arial Narrow" w:eastAsia="Times New Roman" w:hAnsi="Arial Narrow" w:cs="Times New Roman"/>
      <w:smallCaps/>
      <w:sz w:val="14"/>
      <w:szCs w:val="20"/>
      <w:lang w:eastAsia="fr-FR"/>
    </w:rPr>
  </w:style>
  <w:style w:type="character" w:customStyle="1" w:styleId="CorpsdetexteCar">
    <w:name w:val="Corps de texte Car"/>
    <w:basedOn w:val="Policepardfaut"/>
    <w:link w:val="Corpsdetexte"/>
    <w:semiHidden/>
    <w:rsid w:val="002D2511"/>
    <w:rPr>
      <w:rFonts w:ascii="Arial Narrow" w:eastAsia="Times New Roman" w:hAnsi="Arial Narrow" w:cs="Times New Roman"/>
      <w:smallCaps/>
      <w:sz w:val="14"/>
      <w:szCs w:val="20"/>
      <w:lang w:eastAsia="fr-FR"/>
    </w:rPr>
  </w:style>
  <w:style w:type="paragraph" w:styleId="Paragraphedeliste">
    <w:name w:val="List Paragraph"/>
    <w:basedOn w:val="Normal"/>
    <w:uiPriority w:val="34"/>
    <w:qFormat/>
    <w:rsid w:val="002D2511"/>
    <w:pPr>
      <w:spacing w:after="0" w:line="240" w:lineRule="auto"/>
      <w:ind w:left="720"/>
      <w:contextualSpacing/>
    </w:pPr>
    <w:rPr>
      <w:rFonts w:ascii="Arial" w:eastAsia="Times New Roman" w:hAnsi="Arial" w:cs="Times New Roman"/>
      <w:szCs w:val="24"/>
      <w:lang w:eastAsia="fr-FR"/>
    </w:rPr>
  </w:style>
  <w:style w:type="table" w:styleId="Grilledutableau">
    <w:name w:val="Table Grid"/>
    <w:basedOn w:val="TableauNormal"/>
    <w:uiPriority w:val="39"/>
    <w:rsid w:val="003B12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8">
    <w:name w:val="Pa8"/>
    <w:basedOn w:val="Normal"/>
    <w:next w:val="Normal"/>
    <w:uiPriority w:val="99"/>
    <w:rsid w:val="007C71EB"/>
    <w:pPr>
      <w:autoSpaceDE w:val="0"/>
      <w:autoSpaceDN w:val="0"/>
      <w:adjustRightInd w:val="0"/>
      <w:spacing w:after="0" w:line="241" w:lineRule="atLeast"/>
    </w:pPr>
    <w:rPr>
      <w:rFonts w:ascii="Arial" w:eastAsia="Times New Roman" w:hAnsi="Arial" w:cs="Arial"/>
      <w:sz w:val="24"/>
      <w:szCs w:val="24"/>
    </w:rPr>
  </w:style>
  <w:style w:type="character" w:styleId="Lienhypertextesuivivisit">
    <w:name w:val="FollowedHyperlink"/>
    <w:basedOn w:val="Policepardfaut"/>
    <w:uiPriority w:val="99"/>
    <w:semiHidden/>
    <w:unhideWhenUsed/>
    <w:rsid w:val="002408F4"/>
    <w:rPr>
      <w:color w:val="800080" w:themeColor="followedHyperlink"/>
      <w:u w:val="single"/>
    </w:rPr>
  </w:style>
  <w:style w:type="paragraph" w:customStyle="1" w:styleId="Default">
    <w:name w:val="Default"/>
    <w:rsid w:val="00BA0B3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A2281E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A2281E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A2281E"/>
    <w:rPr>
      <w:vertAlign w:val="superscript"/>
    </w:rPr>
  </w:style>
  <w:style w:type="paragraph" w:styleId="Corpsdetexte2">
    <w:name w:val="Body Text 2"/>
    <w:basedOn w:val="Normal"/>
    <w:link w:val="Corpsdetexte2Car"/>
    <w:uiPriority w:val="99"/>
    <w:semiHidden/>
    <w:unhideWhenUsed/>
    <w:rsid w:val="00F1007D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semiHidden/>
    <w:rsid w:val="00F1007D"/>
  </w:style>
  <w:style w:type="character" w:customStyle="1" w:styleId="A21">
    <w:name w:val="A21"/>
    <w:uiPriority w:val="99"/>
    <w:rsid w:val="003C4125"/>
    <w:rPr>
      <w:rFonts w:cs="Dax Condensed"/>
      <w:color w:val="000000"/>
      <w:sz w:val="23"/>
      <w:szCs w:val="23"/>
    </w:rPr>
  </w:style>
  <w:style w:type="character" w:styleId="Marquedecommentaire">
    <w:name w:val="annotation reference"/>
    <w:basedOn w:val="Policepardfaut"/>
    <w:uiPriority w:val="99"/>
    <w:semiHidden/>
    <w:unhideWhenUsed/>
    <w:rsid w:val="00596837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596837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596837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596837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596837"/>
    <w:rPr>
      <w:b/>
      <w:bCs/>
      <w:sz w:val="20"/>
      <w:szCs w:val="20"/>
    </w:rPr>
  </w:style>
  <w:style w:type="paragraph" w:styleId="Rvision">
    <w:name w:val="Revision"/>
    <w:hidden/>
    <w:uiPriority w:val="99"/>
    <w:semiHidden/>
    <w:rsid w:val="0003351C"/>
    <w:pPr>
      <w:spacing w:after="0" w:line="240" w:lineRule="auto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2E7E4B"/>
    <w:rPr>
      <w:color w:val="605E5C"/>
      <w:shd w:val="clear" w:color="auto" w:fill="E1DFDD"/>
    </w:rPr>
  </w:style>
  <w:style w:type="character" w:customStyle="1" w:styleId="Titre1Car">
    <w:name w:val="Titre 1 Car"/>
    <w:basedOn w:val="Policepardfaut"/>
    <w:link w:val="Titre1"/>
    <w:uiPriority w:val="9"/>
    <w:rsid w:val="001864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Mentionnonrsolue2">
    <w:name w:val="Mention non résolue2"/>
    <w:basedOn w:val="Policepardfaut"/>
    <w:uiPriority w:val="99"/>
    <w:semiHidden/>
    <w:unhideWhenUsed/>
    <w:rsid w:val="00FC73EC"/>
    <w:rPr>
      <w:color w:val="605E5C"/>
      <w:shd w:val="clear" w:color="auto" w:fill="E1DFDD"/>
    </w:rPr>
  </w:style>
  <w:style w:type="character" w:styleId="Mentionnonrsolue">
    <w:name w:val="Unresolved Mention"/>
    <w:basedOn w:val="Policepardfaut"/>
    <w:uiPriority w:val="99"/>
    <w:semiHidden/>
    <w:unhideWhenUsed/>
    <w:rsid w:val="00B752C0"/>
    <w:rPr>
      <w:color w:val="605E5C"/>
      <w:shd w:val="clear" w:color="auto" w:fill="E1DFDD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213EE6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ous-titreCar">
    <w:name w:val="Sous-titre Car"/>
    <w:basedOn w:val="Policepardfaut"/>
    <w:link w:val="Sous-titre"/>
    <w:uiPriority w:val="11"/>
    <w:rsid w:val="00213EE6"/>
    <w:rPr>
      <w:rFonts w:eastAsiaTheme="minorEastAsia"/>
      <w:color w:val="5A5A5A" w:themeColor="text1" w:themeTint="A5"/>
      <w:spacing w:val="15"/>
    </w:rPr>
  </w:style>
  <w:style w:type="character" w:styleId="Accentuation">
    <w:name w:val="Emphasis"/>
    <w:basedOn w:val="Policepardfaut"/>
    <w:uiPriority w:val="20"/>
    <w:qFormat/>
    <w:rsid w:val="0041392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0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2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481079">
          <w:marLeft w:val="288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39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4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520877">
          <w:marLeft w:val="288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76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f.gervais@mrcny.qc.ca" TargetMode="External"/></Relationships>
</file>

<file path=word/theme/theme1.xml><?xml version="1.0" encoding="utf-8"?>
<a:theme xmlns:a="http://schemas.openxmlformats.org/drawingml/2006/main" name="Thème Office">
  <a:themeElements>
    <a:clrScheme name="Personnalisé 11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FC23FF07-C868-41BD-A45B-023F05B26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629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Annie Corbeil</dc:creator>
  <cp:lastModifiedBy>Suzanne Bibeau</cp:lastModifiedBy>
  <cp:revision>2</cp:revision>
  <cp:lastPrinted>2021-04-02T08:22:00Z</cp:lastPrinted>
  <dcterms:created xsi:type="dcterms:W3CDTF">2023-04-19T19:09:00Z</dcterms:created>
  <dcterms:modified xsi:type="dcterms:W3CDTF">2023-04-19T19:09:00Z</dcterms:modified>
</cp:coreProperties>
</file>